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63303" w14:textId="77777777" w:rsidR="0078704D" w:rsidRPr="003B0DA5" w:rsidRDefault="0078704D" w:rsidP="0078704D">
      <w:pPr>
        <w:tabs>
          <w:tab w:val="left" w:pos="7371"/>
        </w:tabs>
        <w:ind w:right="955"/>
        <w:jc w:val="both"/>
        <w:rPr>
          <w:rFonts w:ascii="Arial" w:hAnsi="Arial" w:cs="Arial"/>
          <w:b/>
          <w:sz w:val="22"/>
          <w:szCs w:val="22"/>
        </w:rPr>
      </w:pPr>
      <w:r w:rsidRPr="003B0DA5">
        <w:rPr>
          <w:rFonts w:ascii="Arial" w:hAnsi="Arial" w:cs="Arial"/>
          <w:b/>
          <w:sz w:val="22"/>
          <w:szCs w:val="22"/>
        </w:rPr>
        <w:t>FAC  - SIMILE DI  DICHIARAZIONE A)</w:t>
      </w:r>
      <w:r w:rsidR="00B66210" w:rsidRPr="00B66210">
        <w:rPr>
          <w:rFonts w:ascii="Arial" w:hAnsi="Arial" w:cs="Arial"/>
          <w:sz w:val="22"/>
          <w:szCs w:val="22"/>
        </w:rPr>
        <w:t xml:space="preserve"> </w:t>
      </w:r>
      <w:r w:rsidR="00B66210" w:rsidRPr="002A7451">
        <w:rPr>
          <w:rFonts w:ascii="Arial" w:hAnsi="Arial" w:cs="Arial"/>
          <w:sz w:val="22"/>
          <w:szCs w:val="22"/>
        </w:rPr>
        <w:t>(in caso di persona singola)</w:t>
      </w:r>
    </w:p>
    <w:p w14:paraId="4EAFE2D7" w14:textId="77777777" w:rsidR="0078704D" w:rsidRPr="003B0DA5" w:rsidRDefault="0078704D" w:rsidP="0078704D">
      <w:pPr>
        <w:ind w:left="284"/>
        <w:rPr>
          <w:rFonts w:ascii="Arial" w:hAnsi="Arial" w:cs="Arial"/>
          <w:i/>
          <w:sz w:val="22"/>
          <w:szCs w:val="22"/>
        </w:rPr>
      </w:pPr>
    </w:p>
    <w:p w14:paraId="4C9E2966" w14:textId="77777777" w:rsidR="0078704D" w:rsidRDefault="0078704D" w:rsidP="0078704D">
      <w:pPr>
        <w:rPr>
          <w:rFonts w:ascii="Arial" w:hAnsi="Arial" w:cs="Arial"/>
          <w:i/>
          <w:sz w:val="22"/>
          <w:szCs w:val="22"/>
        </w:rPr>
      </w:pPr>
      <w:r w:rsidRPr="003B0DA5">
        <w:rPr>
          <w:rFonts w:ascii="Arial" w:hAnsi="Arial" w:cs="Arial"/>
          <w:i/>
          <w:sz w:val="22"/>
          <w:szCs w:val="22"/>
        </w:rPr>
        <w:t>(Il corsivo è inserito a scopo di commento)</w:t>
      </w:r>
    </w:p>
    <w:p w14:paraId="54832BE3" w14:textId="77777777" w:rsidR="009F1807" w:rsidRDefault="009F1807" w:rsidP="0078704D">
      <w:pPr>
        <w:rPr>
          <w:rFonts w:ascii="Arial" w:hAnsi="Arial" w:cs="Arial"/>
          <w:i/>
          <w:sz w:val="22"/>
          <w:szCs w:val="22"/>
        </w:rPr>
      </w:pPr>
    </w:p>
    <w:p w14:paraId="6AA6F8FB" w14:textId="77777777" w:rsidR="0078704D" w:rsidRPr="003B0DA5" w:rsidRDefault="0078704D" w:rsidP="0078704D">
      <w:pPr>
        <w:keepNext/>
        <w:ind w:left="5529"/>
        <w:jc w:val="both"/>
        <w:outlineLvl w:val="5"/>
        <w:rPr>
          <w:rFonts w:ascii="Arial" w:hAnsi="Arial" w:cs="Arial"/>
          <w:sz w:val="22"/>
          <w:szCs w:val="22"/>
        </w:rPr>
      </w:pPr>
    </w:p>
    <w:p w14:paraId="22AAA79A" w14:textId="77777777" w:rsidR="0078704D" w:rsidRDefault="0078704D" w:rsidP="0078704D">
      <w:pPr>
        <w:keepNext/>
        <w:ind w:left="5529"/>
        <w:jc w:val="both"/>
        <w:outlineLvl w:val="5"/>
        <w:rPr>
          <w:rFonts w:ascii="Arial" w:hAnsi="Arial" w:cs="Arial"/>
          <w:i/>
          <w:sz w:val="24"/>
        </w:rPr>
      </w:pPr>
      <w:r w:rsidRPr="003B0DA5">
        <w:rPr>
          <w:rFonts w:ascii="Arial" w:hAnsi="Arial" w:cs="Arial"/>
          <w:i/>
          <w:sz w:val="24"/>
        </w:rPr>
        <w:t>Spett.le Amministrazione</w:t>
      </w:r>
    </w:p>
    <w:p w14:paraId="07EC8070" w14:textId="77777777" w:rsidR="000D4F94" w:rsidRPr="003B0DA5" w:rsidRDefault="000D4F94" w:rsidP="0078704D">
      <w:pPr>
        <w:keepNext/>
        <w:ind w:left="5529"/>
        <w:jc w:val="both"/>
        <w:outlineLvl w:val="5"/>
        <w:rPr>
          <w:rFonts w:ascii="Arial" w:hAnsi="Arial" w:cs="Arial"/>
          <w:i/>
          <w:sz w:val="24"/>
        </w:rPr>
      </w:pPr>
      <w:r>
        <w:rPr>
          <w:rFonts w:ascii="Arial" w:hAnsi="Arial" w:cs="Arial"/>
          <w:i/>
          <w:sz w:val="24"/>
        </w:rPr>
        <w:t>Comune di Canazei</w:t>
      </w:r>
    </w:p>
    <w:p w14:paraId="1707F2BA" w14:textId="77777777" w:rsidR="0078704D" w:rsidRDefault="0078704D" w:rsidP="0078704D">
      <w:pPr>
        <w:rPr>
          <w:rFonts w:ascii="Arial" w:hAnsi="Arial" w:cs="Arial"/>
          <w:i/>
          <w:sz w:val="22"/>
          <w:szCs w:val="22"/>
        </w:rPr>
      </w:pPr>
    </w:p>
    <w:p w14:paraId="26F7793A" w14:textId="77777777" w:rsidR="00BE7CAB" w:rsidRPr="003B0DA5" w:rsidRDefault="00BE7CAB" w:rsidP="0078704D">
      <w:pPr>
        <w:rPr>
          <w:rFonts w:ascii="Arial" w:hAnsi="Arial" w:cs="Arial"/>
          <w:i/>
          <w:sz w:val="22"/>
          <w:szCs w:val="22"/>
        </w:rPr>
      </w:pPr>
    </w:p>
    <w:p w14:paraId="7EF26DA0" w14:textId="77777777" w:rsidR="0078704D" w:rsidRDefault="000D4F94" w:rsidP="0078704D">
      <w:pPr>
        <w:tabs>
          <w:tab w:val="left" w:pos="7827"/>
        </w:tabs>
        <w:jc w:val="both"/>
        <w:rPr>
          <w:rFonts w:ascii="Arial" w:hAnsi="Arial" w:cs="Arial"/>
          <w:i/>
          <w:noProof/>
          <w:sz w:val="22"/>
          <w:szCs w:val="22"/>
        </w:rPr>
      </w:pPr>
      <w:r w:rsidRPr="000D4F94">
        <w:rPr>
          <w:rFonts w:ascii="Arial" w:hAnsi="Arial" w:cs="Arial"/>
          <w:i/>
          <w:noProof/>
          <w:sz w:val="22"/>
          <w:szCs w:val="22"/>
        </w:rPr>
        <w:t>Si precisa che in caso in cui l’offerente sia un soggetto plurisoggettivo ciascun soggetto dovrà compilare la presente dichiarazione.</w:t>
      </w:r>
    </w:p>
    <w:p w14:paraId="35647EDF" w14:textId="77777777" w:rsidR="00BE7CAB" w:rsidRDefault="00BE7CAB" w:rsidP="0078704D">
      <w:pPr>
        <w:tabs>
          <w:tab w:val="left" w:pos="7827"/>
        </w:tabs>
        <w:jc w:val="both"/>
        <w:rPr>
          <w:rFonts w:ascii="Arial" w:hAnsi="Arial" w:cs="Arial"/>
          <w:i/>
          <w:noProof/>
          <w:sz w:val="22"/>
          <w:szCs w:val="22"/>
        </w:rPr>
      </w:pPr>
    </w:p>
    <w:p w14:paraId="6B6412A4" w14:textId="77777777" w:rsidR="00BE7CAB" w:rsidRPr="000D4F94" w:rsidRDefault="00BE7CAB" w:rsidP="0078704D">
      <w:pPr>
        <w:tabs>
          <w:tab w:val="left" w:pos="7827"/>
        </w:tabs>
        <w:jc w:val="both"/>
        <w:rPr>
          <w:rFonts w:ascii="Arial" w:hAnsi="Arial" w:cs="Arial"/>
          <w:i/>
          <w:noProof/>
          <w:sz w:val="22"/>
          <w:szCs w:val="22"/>
        </w:rPr>
      </w:pPr>
    </w:p>
    <w:p w14:paraId="792C116A" w14:textId="77777777" w:rsidR="0078704D" w:rsidRPr="003B0DA5" w:rsidRDefault="0078704D" w:rsidP="0078704D">
      <w:pPr>
        <w:tabs>
          <w:tab w:val="left" w:pos="7827"/>
        </w:tabs>
        <w:jc w:val="both"/>
        <w:rPr>
          <w:rFonts w:ascii="Arial" w:hAnsi="Arial" w:cs="Arial"/>
          <w:b/>
          <w:i/>
          <w:noProof/>
          <w:sz w:val="22"/>
          <w:szCs w:val="22"/>
        </w:rPr>
      </w:pPr>
    </w:p>
    <w:p w14:paraId="2AA508D1" w14:textId="71229F58" w:rsidR="0078704D" w:rsidRPr="003B0DA5" w:rsidRDefault="0078704D" w:rsidP="000D4F94">
      <w:pPr>
        <w:spacing w:line="240" w:lineRule="exact"/>
        <w:ind w:left="1440" w:hanging="1440"/>
        <w:jc w:val="both"/>
        <w:rPr>
          <w:rFonts w:ascii="Arial" w:hAnsi="Arial" w:cs="Arial"/>
          <w:b/>
          <w:sz w:val="22"/>
          <w:szCs w:val="22"/>
        </w:rPr>
      </w:pPr>
      <w:r w:rsidRPr="003B0DA5">
        <w:rPr>
          <w:rFonts w:ascii="Arial" w:hAnsi="Arial" w:cs="Arial"/>
          <w:b/>
          <w:sz w:val="22"/>
          <w:szCs w:val="22"/>
        </w:rPr>
        <w:t xml:space="preserve">OGGETTO: </w:t>
      </w:r>
      <w:r w:rsidR="000D4F94" w:rsidRPr="000D4F94">
        <w:rPr>
          <w:rFonts w:ascii="Tahoma" w:hAnsi="Tahoma" w:cs="Tahoma"/>
          <w:b/>
          <w:sz w:val="22"/>
          <w:szCs w:val="22"/>
        </w:rPr>
        <w:t xml:space="preserve">OFFERTA PER LA VENDITA DELLA P.F. </w:t>
      </w:r>
      <w:r w:rsidR="00CF1F3F">
        <w:rPr>
          <w:rFonts w:ascii="Tahoma" w:hAnsi="Tahoma" w:cs="Tahoma"/>
          <w:b/>
          <w:sz w:val="22"/>
          <w:szCs w:val="22"/>
        </w:rPr>
        <w:t>684/1</w:t>
      </w:r>
      <w:r w:rsidR="000D4F94" w:rsidRPr="000D4F94">
        <w:rPr>
          <w:rFonts w:ascii="Tahoma" w:hAnsi="Tahoma" w:cs="Tahoma"/>
          <w:b/>
          <w:sz w:val="22"/>
          <w:szCs w:val="22"/>
        </w:rPr>
        <w:t xml:space="preserve"> IN C.C. DI CANAZEI</w:t>
      </w:r>
      <w:r w:rsidR="00124FF0" w:rsidRPr="00124FF0">
        <w:rPr>
          <w:rFonts w:ascii="Arial" w:hAnsi="Arial" w:cs="Arial"/>
          <w:b/>
          <w:sz w:val="22"/>
          <w:szCs w:val="22"/>
        </w:rPr>
        <w:t>.</w:t>
      </w:r>
    </w:p>
    <w:p w14:paraId="185016C4" w14:textId="77777777" w:rsidR="0078704D" w:rsidRPr="003B0DA5" w:rsidRDefault="0078704D" w:rsidP="0078704D">
      <w:pPr>
        <w:jc w:val="both"/>
        <w:rPr>
          <w:rFonts w:ascii="Arial" w:hAnsi="Arial" w:cs="Arial"/>
          <w:b/>
          <w:sz w:val="22"/>
          <w:szCs w:val="22"/>
        </w:rPr>
      </w:pPr>
    </w:p>
    <w:p w14:paraId="538612B3" w14:textId="77777777" w:rsidR="0078704D" w:rsidRDefault="0078704D" w:rsidP="0078704D">
      <w:pPr>
        <w:rPr>
          <w:rFonts w:ascii="Arial" w:hAnsi="Arial" w:cs="Arial"/>
          <w:sz w:val="22"/>
          <w:szCs w:val="22"/>
        </w:rPr>
      </w:pPr>
    </w:p>
    <w:p w14:paraId="59885164" w14:textId="77777777" w:rsidR="00BE7CAB" w:rsidRPr="003B0DA5" w:rsidRDefault="00BE7CAB" w:rsidP="0078704D">
      <w:pPr>
        <w:rPr>
          <w:rFonts w:ascii="Arial" w:hAnsi="Arial" w:cs="Arial"/>
          <w:sz w:val="22"/>
          <w:szCs w:val="22"/>
        </w:rPr>
      </w:pPr>
    </w:p>
    <w:p w14:paraId="5DA7468A" w14:textId="77777777" w:rsidR="00F970BF" w:rsidRDefault="00F970BF" w:rsidP="00F970BF">
      <w:pPr>
        <w:pStyle w:val="Standard"/>
        <w:autoSpaceDE w:val="0"/>
        <w:rPr>
          <w:rFonts w:ascii="Tahoma" w:hAnsi="Tahoma" w:cs="TimesNewRomanPS-BoldMT"/>
          <w:b/>
          <w:bCs/>
          <w:sz w:val="12"/>
          <w:szCs w:val="12"/>
        </w:rPr>
      </w:pPr>
    </w:p>
    <w:p w14:paraId="7549F478" w14:textId="77777777" w:rsidR="00F970BF" w:rsidRPr="000D4F94" w:rsidRDefault="00F970BF" w:rsidP="000D4F94">
      <w:pPr>
        <w:pStyle w:val="Standard"/>
        <w:jc w:val="center"/>
        <w:rPr>
          <w:rFonts w:ascii="Tahoma" w:hAnsi="Tahoma"/>
          <w:b/>
        </w:rPr>
      </w:pPr>
      <w:r w:rsidRPr="000D4F94">
        <w:rPr>
          <w:rFonts w:ascii="Tahoma" w:hAnsi="Tahoma"/>
          <w:b/>
        </w:rPr>
        <w:t>Dati identificativi</w:t>
      </w:r>
    </w:p>
    <w:p w14:paraId="3134A5B7" w14:textId="77777777" w:rsidR="00F970BF" w:rsidRDefault="00F970BF" w:rsidP="00F970BF">
      <w:pPr>
        <w:pStyle w:val="Standard"/>
        <w:autoSpaceDE w:val="0"/>
        <w:jc w:val="center"/>
        <w:rPr>
          <w:rFonts w:ascii="Tahoma" w:hAnsi="Tahoma" w:cs="TimesNewRomanPS-BoldMT"/>
          <w:b/>
          <w:bCs/>
          <w:sz w:val="20"/>
          <w:szCs w:val="20"/>
        </w:rPr>
      </w:pPr>
    </w:p>
    <w:p w14:paraId="4BC63CB7" w14:textId="77777777" w:rsidR="000D4F94" w:rsidRPr="000D4F94" w:rsidRDefault="000D4F94" w:rsidP="000D4F94">
      <w:pPr>
        <w:pStyle w:val="Standard"/>
        <w:autoSpaceDE w:val="0"/>
        <w:jc w:val="both"/>
        <w:rPr>
          <w:rFonts w:ascii="Arial" w:hAnsi="Arial" w:cs="Arial"/>
          <w:b/>
          <w:bCs/>
          <w:sz w:val="22"/>
          <w:szCs w:val="22"/>
        </w:rPr>
      </w:pPr>
      <w:bookmarkStart w:id="0" w:name="_Hlk512526168"/>
      <w:r w:rsidRPr="000D4F94">
        <w:rPr>
          <w:rFonts w:ascii="Arial" w:hAnsi="Arial" w:cs="Arial"/>
          <w:b/>
          <w:bCs/>
          <w:sz w:val="22"/>
          <w:szCs w:val="22"/>
        </w:rPr>
        <w:t>□ PERSONA FISICA</w:t>
      </w:r>
    </w:p>
    <w:bookmarkEnd w:id="0"/>
    <w:p w14:paraId="0F140D27" w14:textId="77777777" w:rsidR="000D4F94" w:rsidRPr="000D4F94" w:rsidRDefault="000D4F94" w:rsidP="000D4F94">
      <w:pPr>
        <w:pStyle w:val="Standard"/>
        <w:autoSpaceDE w:val="0"/>
        <w:jc w:val="both"/>
        <w:rPr>
          <w:rFonts w:ascii="Arial" w:hAnsi="Arial" w:cs="Arial"/>
          <w:b/>
          <w:bCs/>
          <w:sz w:val="22"/>
          <w:szCs w:val="22"/>
        </w:rPr>
      </w:pPr>
    </w:p>
    <w:p w14:paraId="0F494E63" w14:textId="4142F18C" w:rsidR="000D4F94" w:rsidRPr="00DC26B3" w:rsidRDefault="000D4F94" w:rsidP="000D4F94">
      <w:pPr>
        <w:pStyle w:val="Standard"/>
        <w:autoSpaceDE w:val="0"/>
        <w:jc w:val="both"/>
        <w:rPr>
          <w:rFonts w:ascii="Arial" w:hAnsi="Arial" w:cs="Arial"/>
          <w:sz w:val="22"/>
          <w:szCs w:val="22"/>
        </w:rPr>
      </w:pPr>
      <w:r w:rsidRPr="00DC26B3">
        <w:rPr>
          <w:rFonts w:ascii="Arial" w:hAnsi="Arial" w:cs="Arial"/>
          <w:sz w:val="22"/>
          <w:szCs w:val="22"/>
        </w:rPr>
        <w:t>Nome:________________________________________________________________________</w:t>
      </w:r>
      <w:r w:rsidR="00DC26B3">
        <w:rPr>
          <w:rFonts w:ascii="Arial" w:hAnsi="Arial" w:cs="Arial"/>
          <w:sz w:val="22"/>
          <w:szCs w:val="22"/>
        </w:rPr>
        <w:t>_</w:t>
      </w:r>
    </w:p>
    <w:p w14:paraId="0A50EECE" w14:textId="77777777" w:rsidR="000D4F94" w:rsidRPr="00DC26B3" w:rsidRDefault="000D4F94" w:rsidP="000D4F94">
      <w:pPr>
        <w:pStyle w:val="Standard"/>
        <w:autoSpaceDE w:val="0"/>
        <w:jc w:val="both"/>
        <w:rPr>
          <w:rFonts w:ascii="Arial" w:hAnsi="Arial" w:cs="Arial"/>
          <w:sz w:val="22"/>
          <w:szCs w:val="22"/>
        </w:rPr>
      </w:pPr>
    </w:p>
    <w:p w14:paraId="5DE60936" w14:textId="13C072C9" w:rsidR="000D4F94" w:rsidRPr="00DC26B3" w:rsidRDefault="000D4F94" w:rsidP="000D4F94">
      <w:pPr>
        <w:pStyle w:val="Standard"/>
        <w:autoSpaceDE w:val="0"/>
        <w:jc w:val="both"/>
        <w:rPr>
          <w:rFonts w:ascii="Arial" w:hAnsi="Arial" w:cs="Arial"/>
          <w:sz w:val="22"/>
          <w:szCs w:val="22"/>
        </w:rPr>
      </w:pPr>
      <w:r w:rsidRPr="00DC26B3">
        <w:rPr>
          <w:rFonts w:ascii="Arial" w:hAnsi="Arial" w:cs="Arial"/>
          <w:sz w:val="22"/>
          <w:szCs w:val="22"/>
        </w:rPr>
        <w:t>Cognome:_____________________________________________________________________</w:t>
      </w:r>
      <w:r w:rsidR="00DC26B3">
        <w:rPr>
          <w:rFonts w:ascii="Arial" w:hAnsi="Arial" w:cs="Arial"/>
          <w:sz w:val="22"/>
          <w:szCs w:val="22"/>
        </w:rPr>
        <w:t>_</w:t>
      </w:r>
    </w:p>
    <w:p w14:paraId="5CFC352E" w14:textId="77777777" w:rsidR="000D4F94" w:rsidRPr="00DC26B3" w:rsidRDefault="000D4F94" w:rsidP="000D4F94">
      <w:pPr>
        <w:pStyle w:val="Standard"/>
        <w:autoSpaceDE w:val="0"/>
        <w:jc w:val="both"/>
        <w:rPr>
          <w:rFonts w:ascii="Arial" w:hAnsi="Arial" w:cs="Arial"/>
          <w:sz w:val="22"/>
          <w:szCs w:val="22"/>
        </w:rPr>
      </w:pPr>
    </w:p>
    <w:p w14:paraId="52911A60" w14:textId="7B9BC918" w:rsidR="000D4F94" w:rsidRPr="00DC26B3" w:rsidRDefault="000D4F94" w:rsidP="000D4F94">
      <w:pPr>
        <w:pStyle w:val="Standard"/>
        <w:autoSpaceDE w:val="0"/>
        <w:jc w:val="both"/>
        <w:rPr>
          <w:rFonts w:ascii="Arial" w:hAnsi="Arial" w:cs="Arial"/>
          <w:sz w:val="22"/>
          <w:szCs w:val="22"/>
        </w:rPr>
      </w:pPr>
      <w:r w:rsidRPr="00DC26B3">
        <w:rPr>
          <w:rFonts w:ascii="Arial" w:hAnsi="Arial" w:cs="Arial"/>
          <w:sz w:val="22"/>
          <w:szCs w:val="22"/>
        </w:rPr>
        <w:t>Data e Luogo di Nascita: ________________________________________________________</w:t>
      </w:r>
      <w:r w:rsidR="00DC26B3">
        <w:rPr>
          <w:rFonts w:ascii="Arial" w:hAnsi="Arial" w:cs="Arial"/>
          <w:sz w:val="22"/>
          <w:szCs w:val="22"/>
        </w:rPr>
        <w:t>__</w:t>
      </w:r>
    </w:p>
    <w:p w14:paraId="23ADA799" w14:textId="77777777" w:rsidR="000D4F94" w:rsidRPr="00DC26B3" w:rsidRDefault="000D4F94" w:rsidP="00F970BF">
      <w:pPr>
        <w:pStyle w:val="Standard"/>
        <w:autoSpaceDE w:val="0"/>
        <w:rPr>
          <w:rFonts w:ascii="Arial" w:hAnsi="Arial" w:cs="Arial"/>
          <w:sz w:val="22"/>
          <w:szCs w:val="22"/>
        </w:rPr>
      </w:pPr>
    </w:p>
    <w:p w14:paraId="58036070" w14:textId="6F4C2F2B" w:rsidR="000D4F94" w:rsidRPr="00DC26B3" w:rsidRDefault="000D4F94" w:rsidP="00F970BF">
      <w:pPr>
        <w:pStyle w:val="Standard"/>
        <w:autoSpaceDE w:val="0"/>
        <w:rPr>
          <w:rFonts w:ascii="Arial" w:hAnsi="Arial" w:cs="Arial"/>
          <w:sz w:val="22"/>
          <w:szCs w:val="22"/>
        </w:rPr>
      </w:pPr>
      <w:r w:rsidRPr="00DC26B3">
        <w:rPr>
          <w:rFonts w:ascii="Arial" w:hAnsi="Arial" w:cs="Arial"/>
          <w:sz w:val="22"/>
          <w:szCs w:val="22"/>
        </w:rPr>
        <w:t>Codice fiscale: ________________________________________________________________</w:t>
      </w:r>
      <w:r w:rsidR="00DC26B3">
        <w:rPr>
          <w:rFonts w:ascii="Arial" w:hAnsi="Arial" w:cs="Arial"/>
          <w:sz w:val="22"/>
          <w:szCs w:val="22"/>
        </w:rPr>
        <w:t>__</w:t>
      </w:r>
    </w:p>
    <w:p w14:paraId="149789F3" w14:textId="77777777" w:rsidR="000D4F94" w:rsidRPr="00DC26B3" w:rsidRDefault="000D4F94" w:rsidP="00F970BF">
      <w:pPr>
        <w:pStyle w:val="Standard"/>
        <w:autoSpaceDE w:val="0"/>
        <w:rPr>
          <w:rFonts w:ascii="Arial" w:hAnsi="Arial" w:cs="Arial"/>
          <w:sz w:val="22"/>
          <w:szCs w:val="22"/>
        </w:rPr>
      </w:pPr>
    </w:p>
    <w:p w14:paraId="1493D9EA" w14:textId="4AE5F4E8" w:rsidR="000D4F94" w:rsidRPr="00DC26B3" w:rsidRDefault="000D4F94" w:rsidP="00F970BF">
      <w:pPr>
        <w:pStyle w:val="Standard"/>
        <w:autoSpaceDE w:val="0"/>
        <w:rPr>
          <w:rFonts w:ascii="Arial" w:hAnsi="Arial" w:cs="Arial"/>
          <w:sz w:val="22"/>
          <w:szCs w:val="22"/>
        </w:rPr>
      </w:pPr>
      <w:r w:rsidRPr="00DC26B3">
        <w:rPr>
          <w:rFonts w:ascii="Arial" w:hAnsi="Arial" w:cs="Arial"/>
          <w:sz w:val="22"/>
          <w:szCs w:val="22"/>
        </w:rPr>
        <w:t>Comune di residenza: __________________________________________________________</w:t>
      </w:r>
      <w:r w:rsidR="00DC26B3">
        <w:rPr>
          <w:rFonts w:ascii="Arial" w:hAnsi="Arial" w:cs="Arial"/>
          <w:sz w:val="22"/>
          <w:szCs w:val="22"/>
        </w:rPr>
        <w:t>__</w:t>
      </w:r>
    </w:p>
    <w:p w14:paraId="071BA70D" w14:textId="77777777" w:rsidR="000D4F94" w:rsidRPr="00DC26B3" w:rsidRDefault="000D4F94" w:rsidP="00F970BF">
      <w:pPr>
        <w:pStyle w:val="Standard"/>
        <w:autoSpaceDE w:val="0"/>
        <w:rPr>
          <w:rFonts w:ascii="Arial" w:hAnsi="Arial" w:cs="Arial"/>
          <w:sz w:val="22"/>
          <w:szCs w:val="22"/>
        </w:rPr>
      </w:pPr>
    </w:p>
    <w:p w14:paraId="4AE4444F" w14:textId="6465069B" w:rsidR="000D4F94" w:rsidRPr="00DC26B3" w:rsidRDefault="000D4F94" w:rsidP="000D4F94">
      <w:pPr>
        <w:pStyle w:val="Standard"/>
        <w:autoSpaceDE w:val="0"/>
        <w:rPr>
          <w:rFonts w:ascii="Arial" w:hAnsi="Arial" w:cs="Arial"/>
          <w:sz w:val="22"/>
          <w:szCs w:val="22"/>
        </w:rPr>
      </w:pPr>
      <w:r w:rsidRPr="00DC26B3">
        <w:rPr>
          <w:rFonts w:ascii="Arial" w:hAnsi="Arial" w:cs="Arial"/>
          <w:sz w:val="22"/>
          <w:szCs w:val="22"/>
        </w:rPr>
        <w:t>Via/p.zza:_______________________________________________________N. civ.__________</w:t>
      </w:r>
      <w:r w:rsidR="00DC26B3">
        <w:rPr>
          <w:rFonts w:ascii="Arial" w:hAnsi="Arial" w:cs="Arial"/>
          <w:sz w:val="22"/>
          <w:szCs w:val="22"/>
        </w:rPr>
        <w:t>_</w:t>
      </w:r>
    </w:p>
    <w:p w14:paraId="321D7972" w14:textId="77777777" w:rsidR="000D4F94" w:rsidRPr="00DC26B3" w:rsidRDefault="000D4F94" w:rsidP="000D4F94">
      <w:pPr>
        <w:pStyle w:val="Standard"/>
        <w:autoSpaceDE w:val="0"/>
        <w:rPr>
          <w:rFonts w:ascii="Arial" w:hAnsi="Arial" w:cs="Arial"/>
          <w:sz w:val="22"/>
          <w:szCs w:val="22"/>
        </w:rPr>
      </w:pPr>
    </w:p>
    <w:p w14:paraId="2FC8CFB9" w14:textId="77777777" w:rsidR="000D4F94" w:rsidRPr="00DC26B3" w:rsidRDefault="000D4F94" w:rsidP="000D4F94">
      <w:pPr>
        <w:pStyle w:val="Standard"/>
        <w:autoSpaceDE w:val="0"/>
        <w:rPr>
          <w:rFonts w:ascii="Arial" w:hAnsi="Arial" w:cs="Arial"/>
          <w:sz w:val="22"/>
          <w:szCs w:val="22"/>
        </w:rPr>
      </w:pPr>
      <w:r w:rsidRPr="00DC26B3">
        <w:rPr>
          <w:rFonts w:ascii="Arial" w:hAnsi="Arial" w:cs="Arial"/>
          <w:sz w:val="22"/>
          <w:szCs w:val="22"/>
        </w:rPr>
        <w:t>C.A.P.*_________________________________________________________________________</w:t>
      </w:r>
    </w:p>
    <w:p w14:paraId="45D5C6B8" w14:textId="77777777" w:rsidR="000D4F94" w:rsidRPr="00DC26B3" w:rsidRDefault="000D4F94" w:rsidP="000D4F94">
      <w:pPr>
        <w:pStyle w:val="Standard"/>
        <w:autoSpaceDE w:val="0"/>
        <w:rPr>
          <w:rFonts w:ascii="Arial" w:hAnsi="Arial" w:cs="Arial"/>
          <w:sz w:val="20"/>
          <w:szCs w:val="20"/>
        </w:rPr>
      </w:pPr>
      <w:r w:rsidRPr="00DC26B3">
        <w:rPr>
          <w:rFonts w:ascii="Arial" w:hAnsi="Arial" w:cs="Arial"/>
          <w:i/>
          <w:iCs/>
          <w:sz w:val="20"/>
          <w:szCs w:val="20"/>
        </w:rPr>
        <w:t>* dato facoltativo</w:t>
      </w:r>
    </w:p>
    <w:p w14:paraId="35356ADE" w14:textId="77777777" w:rsidR="000D4F94" w:rsidRPr="00DC26B3" w:rsidRDefault="000D4F94" w:rsidP="00F970BF">
      <w:pPr>
        <w:pStyle w:val="Standard"/>
        <w:autoSpaceDE w:val="0"/>
        <w:rPr>
          <w:rFonts w:ascii="Arial" w:hAnsi="Arial" w:cs="Arial"/>
          <w:sz w:val="22"/>
          <w:szCs w:val="22"/>
        </w:rPr>
      </w:pPr>
    </w:p>
    <w:p w14:paraId="5D51A14F" w14:textId="12BB673D" w:rsidR="000D4F94" w:rsidRPr="00DC26B3" w:rsidRDefault="000D4F94" w:rsidP="00F970BF">
      <w:pPr>
        <w:pStyle w:val="Standard"/>
        <w:autoSpaceDE w:val="0"/>
        <w:rPr>
          <w:rFonts w:ascii="Arial" w:hAnsi="Arial" w:cs="Arial"/>
          <w:sz w:val="22"/>
          <w:szCs w:val="22"/>
        </w:rPr>
      </w:pPr>
      <w:r w:rsidRPr="00DC26B3">
        <w:rPr>
          <w:rFonts w:ascii="Arial" w:hAnsi="Arial" w:cs="Arial"/>
          <w:sz w:val="22"/>
          <w:szCs w:val="22"/>
        </w:rPr>
        <w:t>Indirizzo mail/ PEC:______________________________________________________________</w:t>
      </w:r>
      <w:r w:rsidR="00DC26B3">
        <w:rPr>
          <w:rFonts w:ascii="Arial" w:hAnsi="Arial" w:cs="Arial"/>
          <w:sz w:val="22"/>
          <w:szCs w:val="22"/>
        </w:rPr>
        <w:t>_</w:t>
      </w:r>
    </w:p>
    <w:p w14:paraId="1FA64BA9" w14:textId="77777777" w:rsidR="000D4F94" w:rsidRPr="00DC26B3" w:rsidRDefault="000D4F94" w:rsidP="00F970BF">
      <w:pPr>
        <w:pStyle w:val="Standard"/>
        <w:autoSpaceDE w:val="0"/>
        <w:rPr>
          <w:rFonts w:ascii="Arial" w:hAnsi="Arial" w:cs="Arial"/>
          <w:sz w:val="22"/>
          <w:szCs w:val="22"/>
        </w:rPr>
      </w:pPr>
    </w:p>
    <w:p w14:paraId="49B164D1" w14:textId="7B93095F" w:rsidR="000D4F94" w:rsidRPr="00DC26B3" w:rsidRDefault="000D4F94" w:rsidP="00F970BF">
      <w:pPr>
        <w:pStyle w:val="Standard"/>
        <w:autoSpaceDE w:val="0"/>
        <w:rPr>
          <w:rFonts w:ascii="Arial" w:hAnsi="Arial" w:cs="Arial"/>
          <w:sz w:val="22"/>
          <w:szCs w:val="22"/>
        </w:rPr>
      </w:pPr>
      <w:r w:rsidRPr="00DC26B3">
        <w:rPr>
          <w:rFonts w:ascii="Arial" w:hAnsi="Arial" w:cs="Arial"/>
          <w:sz w:val="22"/>
          <w:szCs w:val="22"/>
        </w:rPr>
        <w:t>Telefono: ______________________________________________________________________</w:t>
      </w:r>
    </w:p>
    <w:p w14:paraId="35757846" w14:textId="77777777" w:rsidR="000D4F94" w:rsidRPr="00DC26B3" w:rsidRDefault="000D4F94" w:rsidP="00F970BF">
      <w:pPr>
        <w:pStyle w:val="Standard"/>
        <w:autoSpaceDE w:val="0"/>
        <w:rPr>
          <w:rFonts w:ascii="Arial" w:hAnsi="Arial" w:cs="Arial"/>
          <w:sz w:val="22"/>
          <w:szCs w:val="22"/>
        </w:rPr>
      </w:pPr>
    </w:p>
    <w:p w14:paraId="7693E0CE" w14:textId="58BC2E23" w:rsidR="000D4F94" w:rsidRPr="00DC26B3" w:rsidRDefault="000D4F94" w:rsidP="00F970BF">
      <w:pPr>
        <w:pStyle w:val="Standard"/>
        <w:autoSpaceDE w:val="0"/>
        <w:rPr>
          <w:rFonts w:ascii="Arial" w:hAnsi="Arial" w:cs="Arial"/>
          <w:sz w:val="22"/>
          <w:szCs w:val="22"/>
        </w:rPr>
      </w:pPr>
      <w:r w:rsidRPr="00DC26B3">
        <w:rPr>
          <w:rFonts w:ascii="Arial" w:hAnsi="Arial" w:cs="Arial"/>
          <w:sz w:val="22"/>
          <w:szCs w:val="22"/>
        </w:rPr>
        <w:t>Domicilio (se diverso dalla residenza): _____________________________________________</w:t>
      </w:r>
      <w:r w:rsidR="00DC26B3">
        <w:rPr>
          <w:rFonts w:ascii="Arial" w:hAnsi="Arial" w:cs="Arial"/>
          <w:sz w:val="22"/>
          <w:szCs w:val="22"/>
        </w:rPr>
        <w:t>__</w:t>
      </w:r>
    </w:p>
    <w:p w14:paraId="222434B3" w14:textId="77777777" w:rsidR="000D4F94" w:rsidRPr="00DC26B3" w:rsidRDefault="000D4F94" w:rsidP="00F970BF">
      <w:pPr>
        <w:pStyle w:val="Standard"/>
        <w:autoSpaceDE w:val="0"/>
        <w:rPr>
          <w:rFonts w:ascii="Arial" w:hAnsi="Arial" w:cs="Arial"/>
          <w:sz w:val="22"/>
          <w:szCs w:val="22"/>
        </w:rPr>
      </w:pPr>
    </w:p>
    <w:p w14:paraId="6206863A" w14:textId="77777777" w:rsidR="000D4F94" w:rsidRPr="00DC26B3" w:rsidRDefault="000D4F94" w:rsidP="00F970BF">
      <w:pPr>
        <w:pStyle w:val="Standard"/>
        <w:autoSpaceDE w:val="0"/>
        <w:rPr>
          <w:rFonts w:ascii="Arial" w:hAnsi="Arial" w:cs="Arial"/>
          <w:sz w:val="22"/>
          <w:szCs w:val="22"/>
        </w:rPr>
      </w:pPr>
      <w:r w:rsidRPr="00DC26B3">
        <w:rPr>
          <w:rFonts w:ascii="Arial" w:hAnsi="Arial" w:cs="Arial"/>
          <w:sz w:val="22"/>
          <w:szCs w:val="22"/>
        </w:rPr>
        <w:t>______________________________________________________________________________</w:t>
      </w:r>
    </w:p>
    <w:p w14:paraId="2F5838B0" w14:textId="77777777" w:rsidR="00B37F7E" w:rsidRPr="00DC26B3" w:rsidRDefault="00B37F7E" w:rsidP="00F970BF">
      <w:pPr>
        <w:pStyle w:val="Standard"/>
        <w:autoSpaceDE w:val="0"/>
        <w:rPr>
          <w:rFonts w:ascii="Arial" w:hAnsi="Arial" w:cs="Arial"/>
          <w:sz w:val="22"/>
          <w:szCs w:val="22"/>
        </w:rPr>
      </w:pPr>
    </w:p>
    <w:p w14:paraId="668374B4" w14:textId="77777777" w:rsidR="00B37F7E" w:rsidRPr="00DC26B3" w:rsidRDefault="00B37F7E" w:rsidP="00F970BF">
      <w:pPr>
        <w:pStyle w:val="Standard"/>
        <w:autoSpaceDE w:val="0"/>
        <w:rPr>
          <w:rFonts w:ascii="Arial" w:hAnsi="Arial" w:cs="Arial"/>
          <w:sz w:val="22"/>
          <w:szCs w:val="22"/>
        </w:rPr>
      </w:pPr>
      <w:r w:rsidRPr="00DC26B3">
        <w:rPr>
          <w:rFonts w:ascii="Arial" w:hAnsi="Arial" w:cs="Arial"/>
          <w:sz w:val="22"/>
          <w:szCs w:val="22"/>
        </w:rPr>
        <w:t>Stato civile: ____________________________________________________________________</w:t>
      </w:r>
    </w:p>
    <w:p w14:paraId="5C210324" w14:textId="77777777" w:rsidR="00B37F7E" w:rsidRPr="00DC26B3" w:rsidRDefault="00B37F7E" w:rsidP="00F970BF">
      <w:pPr>
        <w:pStyle w:val="Standard"/>
        <w:autoSpaceDE w:val="0"/>
        <w:rPr>
          <w:rFonts w:ascii="Arial" w:hAnsi="Arial" w:cs="Arial"/>
          <w:sz w:val="22"/>
          <w:szCs w:val="22"/>
        </w:rPr>
      </w:pPr>
    </w:p>
    <w:p w14:paraId="79826F8A" w14:textId="77777777" w:rsidR="00B37F7E" w:rsidRPr="00DC26B3" w:rsidRDefault="00B37F7E" w:rsidP="00F970BF">
      <w:pPr>
        <w:pStyle w:val="Standard"/>
        <w:autoSpaceDE w:val="0"/>
        <w:rPr>
          <w:rFonts w:ascii="Arial" w:hAnsi="Arial" w:cs="Arial"/>
          <w:sz w:val="22"/>
          <w:szCs w:val="22"/>
        </w:rPr>
      </w:pPr>
      <w:r w:rsidRPr="00DC26B3">
        <w:rPr>
          <w:rFonts w:ascii="Arial" w:hAnsi="Arial" w:cs="Arial"/>
          <w:sz w:val="22"/>
          <w:szCs w:val="22"/>
        </w:rPr>
        <w:t>Se coniugato □ in regime di comunione dei beni</w:t>
      </w:r>
    </w:p>
    <w:p w14:paraId="1BFDFDD1" w14:textId="77777777" w:rsidR="00B37F7E" w:rsidRPr="00DC26B3" w:rsidRDefault="00B37F7E" w:rsidP="00F970BF">
      <w:pPr>
        <w:pStyle w:val="Standard"/>
        <w:autoSpaceDE w:val="0"/>
        <w:rPr>
          <w:rFonts w:ascii="Arial" w:hAnsi="Arial" w:cs="Arial"/>
          <w:sz w:val="22"/>
          <w:szCs w:val="22"/>
        </w:rPr>
      </w:pPr>
      <w:r w:rsidRPr="00DC26B3">
        <w:rPr>
          <w:rFonts w:ascii="Arial" w:hAnsi="Arial" w:cs="Arial"/>
          <w:sz w:val="22"/>
          <w:szCs w:val="22"/>
        </w:rPr>
        <w:t xml:space="preserve">                        </w:t>
      </w:r>
    </w:p>
    <w:p w14:paraId="79FEF7FD" w14:textId="77777777" w:rsidR="00B37F7E" w:rsidRPr="00DC26B3" w:rsidRDefault="00B37F7E" w:rsidP="00F970BF">
      <w:pPr>
        <w:pStyle w:val="Standard"/>
        <w:autoSpaceDE w:val="0"/>
        <w:rPr>
          <w:rFonts w:ascii="Arial" w:hAnsi="Arial" w:cs="Arial"/>
          <w:sz w:val="22"/>
          <w:szCs w:val="22"/>
        </w:rPr>
      </w:pPr>
      <w:r w:rsidRPr="00DC26B3">
        <w:rPr>
          <w:rFonts w:ascii="Arial" w:hAnsi="Arial" w:cs="Arial"/>
          <w:sz w:val="22"/>
          <w:szCs w:val="22"/>
        </w:rPr>
        <w:t xml:space="preserve">                        □ in regime di separazione dei beni</w:t>
      </w:r>
    </w:p>
    <w:p w14:paraId="457CA689" w14:textId="77777777" w:rsidR="000D4F94" w:rsidRPr="000D4F94" w:rsidRDefault="000D4F94" w:rsidP="00F970BF">
      <w:pPr>
        <w:pStyle w:val="Standard"/>
        <w:autoSpaceDE w:val="0"/>
        <w:rPr>
          <w:rFonts w:ascii="Arial" w:hAnsi="Arial" w:cs="Arial"/>
          <w:b/>
          <w:bCs/>
          <w:sz w:val="22"/>
          <w:szCs w:val="22"/>
        </w:rPr>
      </w:pPr>
    </w:p>
    <w:p w14:paraId="5A0DB8E6" w14:textId="77777777" w:rsidR="000D4F94" w:rsidRPr="000D4F94" w:rsidRDefault="000D4F94" w:rsidP="00F970BF">
      <w:pPr>
        <w:pStyle w:val="Standard"/>
        <w:autoSpaceDE w:val="0"/>
        <w:rPr>
          <w:rFonts w:ascii="Arial" w:hAnsi="Arial" w:cs="Arial"/>
          <w:b/>
          <w:bCs/>
          <w:sz w:val="22"/>
          <w:szCs w:val="22"/>
        </w:rPr>
      </w:pPr>
    </w:p>
    <w:p w14:paraId="5B7B354E" w14:textId="77777777" w:rsidR="00F970BF" w:rsidRDefault="000D4F94" w:rsidP="00F970BF">
      <w:pPr>
        <w:pStyle w:val="Standard"/>
        <w:jc w:val="center"/>
        <w:rPr>
          <w:rFonts w:ascii="Tahoma" w:hAnsi="Tahoma"/>
          <w:b/>
        </w:rPr>
      </w:pPr>
      <w:r>
        <w:rPr>
          <w:rFonts w:ascii="Tahoma" w:hAnsi="Tahoma"/>
          <w:b/>
        </w:rPr>
        <w:t>Dichiarazioni:</w:t>
      </w:r>
    </w:p>
    <w:p w14:paraId="20B8E4CD" w14:textId="77777777" w:rsidR="000D4F94" w:rsidRDefault="000D4F94" w:rsidP="00F970BF">
      <w:pPr>
        <w:pStyle w:val="Standard"/>
        <w:jc w:val="center"/>
        <w:rPr>
          <w:rFonts w:ascii="Tahoma" w:hAnsi="Tahoma"/>
          <w:b/>
        </w:rPr>
      </w:pPr>
    </w:p>
    <w:p w14:paraId="702E62CA" w14:textId="77777777" w:rsidR="00BE7CAB" w:rsidRDefault="00BE7CAB" w:rsidP="00F970BF">
      <w:pPr>
        <w:pStyle w:val="Standard"/>
        <w:jc w:val="center"/>
        <w:rPr>
          <w:rFonts w:ascii="Tahoma" w:hAnsi="Tahoma"/>
          <w:b/>
        </w:rPr>
      </w:pPr>
    </w:p>
    <w:p w14:paraId="57D6C57D" w14:textId="30C32FAA" w:rsidR="000D4F94" w:rsidRDefault="00F970BF" w:rsidP="00CF1F3F">
      <w:pPr>
        <w:pStyle w:val="Standard"/>
        <w:jc w:val="both"/>
        <w:rPr>
          <w:rFonts w:ascii="Arial" w:hAnsi="Arial" w:cs="Arial"/>
          <w:b/>
          <w:sz w:val="22"/>
          <w:szCs w:val="22"/>
        </w:rPr>
      </w:pPr>
      <w:r w:rsidRPr="00F970BF">
        <w:rPr>
          <w:rFonts w:ascii="Arial" w:hAnsi="Arial" w:cs="Arial"/>
          <w:sz w:val="22"/>
          <w:szCs w:val="22"/>
        </w:rPr>
        <w:t xml:space="preserve">Il sottoscritto, presa visione di quanto previsto </w:t>
      </w:r>
      <w:r w:rsidR="000D4F94">
        <w:rPr>
          <w:rFonts w:ascii="Arial" w:hAnsi="Arial" w:cs="Arial"/>
          <w:sz w:val="22"/>
          <w:szCs w:val="22"/>
        </w:rPr>
        <w:t>nel bando d’asta pubblica per</w:t>
      </w:r>
      <w:r w:rsidR="000D4F94" w:rsidRPr="000D4F94">
        <w:rPr>
          <w:rFonts w:ascii="Arial" w:hAnsi="Arial" w:cs="Arial"/>
          <w:sz w:val="22"/>
          <w:szCs w:val="22"/>
        </w:rPr>
        <w:t xml:space="preserve"> </w:t>
      </w:r>
      <w:r w:rsidR="000D4F94">
        <w:rPr>
          <w:rFonts w:ascii="Arial" w:hAnsi="Arial" w:cs="Arial"/>
          <w:sz w:val="22"/>
          <w:szCs w:val="22"/>
        </w:rPr>
        <w:t>l</w:t>
      </w:r>
      <w:r w:rsidR="000D4F94" w:rsidRPr="000D4F94">
        <w:rPr>
          <w:rFonts w:ascii="Arial" w:hAnsi="Arial" w:cs="Arial"/>
          <w:sz w:val="22"/>
          <w:szCs w:val="22"/>
        </w:rPr>
        <w:t xml:space="preserve">a </w:t>
      </w:r>
      <w:r w:rsidR="000D4F94">
        <w:rPr>
          <w:rFonts w:ascii="Arial" w:hAnsi="Arial" w:cs="Arial"/>
          <w:sz w:val="22"/>
          <w:szCs w:val="22"/>
        </w:rPr>
        <w:t>v</w:t>
      </w:r>
      <w:r w:rsidR="000D4F94" w:rsidRPr="000D4F94">
        <w:rPr>
          <w:rFonts w:ascii="Arial" w:hAnsi="Arial" w:cs="Arial"/>
          <w:sz w:val="22"/>
          <w:szCs w:val="22"/>
        </w:rPr>
        <w:t xml:space="preserve">endita </w:t>
      </w:r>
      <w:r w:rsidR="000D4F94">
        <w:rPr>
          <w:rFonts w:ascii="Arial" w:hAnsi="Arial" w:cs="Arial"/>
          <w:sz w:val="22"/>
          <w:szCs w:val="22"/>
        </w:rPr>
        <w:t>d</w:t>
      </w:r>
      <w:r w:rsidR="000D4F94" w:rsidRPr="000D4F94">
        <w:rPr>
          <w:rFonts w:ascii="Arial" w:hAnsi="Arial" w:cs="Arial"/>
          <w:sz w:val="22"/>
          <w:szCs w:val="22"/>
        </w:rPr>
        <w:t xml:space="preserve">ella p.f. </w:t>
      </w:r>
      <w:r w:rsidR="00CF1F3F">
        <w:rPr>
          <w:rFonts w:ascii="Arial" w:hAnsi="Arial" w:cs="Arial"/>
          <w:sz w:val="22"/>
          <w:szCs w:val="22"/>
        </w:rPr>
        <w:t>684/1</w:t>
      </w:r>
      <w:r w:rsidR="000D4F94" w:rsidRPr="000D4F94">
        <w:rPr>
          <w:rFonts w:ascii="Arial" w:hAnsi="Arial" w:cs="Arial"/>
          <w:sz w:val="22"/>
          <w:szCs w:val="22"/>
        </w:rPr>
        <w:t xml:space="preserve"> In C.C. </w:t>
      </w:r>
      <w:r w:rsidR="000D4F94">
        <w:rPr>
          <w:rFonts w:ascii="Arial" w:hAnsi="Arial" w:cs="Arial"/>
          <w:sz w:val="22"/>
          <w:szCs w:val="22"/>
        </w:rPr>
        <w:t>d</w:t>
      </w:r>
      <w:r w:rsidR="000D4F94" w:rsidRPr="000D4F94">
        <w:rPr>
          <w:rFonts w:ascii="Arial" w:hAnsi="Arial" w:cs="Arial"/>
          <w:sz w:val="22"/>
          <w:szCs w:val="22"/>
        </w:rPr>
        <w:t xml:space="preserve">i Canazei </w:t>
      </w:r>
      <w:r w:rsidR="000D4F94">
        <w:rPr>
          <w:rFonts w:ascii="Arial" w:hAnsi="Arial" w:cs="Arial"/>
          <w:sz w:val="22"/>
          <w:szCs w:val="22"/>
        </w:rPr>
        <w:t xml:space="preserve">di </w:t>
      </w:r>
      <w:r w:rsidR="000D4F94" w:rsidRPr="000D4F94">
        <w:rPr>
          <w:rFonts w:ascii="Arial" w:hAnsi="Arial" w:cs="Arial"/>
          <w:color w:val="000000" w:themeColor="text1"/>
          <w:sz w:val="22"/>
          <w:szCs w:val="22"/>
          <w:highlight w:val="yellow"/>
        </w:rPr>
        <w:t>data _____________ prot. ______</w:t>
      </w:r>
      <w:r w:rsidR="00CF1F3F">
        <w:rPr>
          <w:rFonts w:ascii="Arial" w:hAnsi="Arial" w:cs="Arial"/>
          <w:color w:val="000000" w:themeColor="text1"/>
          <w:sz w:val="22"/>
          <w:szCs w:val="22"/>
        </w:rPr>
        <w:t xml:space="preserve"> </w:t>
      </w:r>
      <w:r w:rsidRPr="00F970BF">
        <w:rPr>
          <w:rFonts w:ascii="Arial" w:hAnsi="Arial" w:cs="Arial"/>
          <w:b/>
          <w:sz w:val="22"/>
          <w:szCs w:val="22"/>
        </w:rPr>
        <w:t>dichiara</w:t>
      </w:r>
      <w:r w:rsidR="00CF1F3F">
        <w:rPr>
          <w:rFonts w:ascii="Arial" w:hAnsi="Arial" w:cs="Arial"/>
          <w:b/>
          <w:sz w:val="22"/>
          <w:szCs w:val="22"/>
        </w:rPr>
        <w:t xml:space="preserve"> </w:t>
      </w:r>
      <w:r w:rsidR="000D4F94">
        <w:rPr>
          <w:rFonts w:ascii="Arial" w:hAnsi="Arial" w:cs="Arial"/>
          <w:b/>
          <w:sz w:val="22"/>
          <w:szCs w:val="22"/>
        </w:rPr>
        <w:t>di voler partecipare all’asta pubblica sopraindicata</w:t>
      </w:r>
      <w:r w:rsidR="00CF1F3F">
        <w:rPr>
          <w:rFonts w:ascii="Arial" w:hAnsi="Arial" w:cs="Arial"/>
          <w:b/>
          <w:sz w:val="22"/>
          <w:szCs w:val="22"/>
        </w:rPr>
        <w:t xml:space="preserve">. </w:t>
      </w:r>
      <w:r w:rsidR="00CF1F3F" w:rsidRPr="00CF1F3F">
        <w:rPr>
          <w:rFonts w:ascii="Arial" w:hAnsi="Arial" w:cs="Arial"/>
          <w:bCs/>
          <w:sz w:val="22"/>
          <w:szCs w:val="22"/>
        </w:rPr>
        <w:t>A tal fine</w:t>
      </w:r>
    </w:p>
    <w:p w14:paraId="65632C64" w14:textId="77777777" w:rsidR="000D4F94" w:rsidRDefault="000D4F94" w:rsidP="000D4F94">
      <w:pPr>
        <w:pStyle w:val="Standard"/>
        <w:jc w:val="both"/>
        <w:rPr>
          <w:rFonts w:ascii="Arial" w:hAnsi="Arial" w:cs="Arial"/>
          <w:b/>
          <w:sz w:val="22"/>
          <w:szCs w:val="22"/>
        </w:rPr>
      </w:pPr>
    </w:p>
    <w:p w14:paraId="43902F24" w14:textId="5FAB198F" w:rsidR="00CF1F3F" w:rsidRPr="00CF1F3F" w:rsidRDefault="00CF1F3F" w:rsidP="00CF1F3F">
      <w:pPr>
        <w:pStyle w:val="Standard"/>
        <w:jc w:val="center"/>
        <w:rPr>
          <w:rFonts w:ascii="Arial" w:hAnsi="Arial" w:cs="Arial"/>
          <w:b/>
          <w:sz w:val="22"/>
          <w:szCs w:val="22"/>
        </w:rPr>
      </w:pPr>
      <w:r w:rsidRPr="00CF1F3F">
        <w:rPr>
          <w:rFonts w:ascii="Arial" w:hAnsi="Arial" w:cs="Arial"/>
          <w:b/>
          <w:sz w:val="22"/>
          <w:szCs w:val="22"/>
        </w:rPr>
        <w:t>DICHIARA</w:t>
      </w:r>
    </w:p>
    <w:p w14:paraId="1AC81F1A" w14:textId="77777777" w:rsidR="00CF1F3F" w:rsidRDefault="00CF1F3F" w:rsidP="00CF1F3F">
      <w:pPr>
        <w:pStyle w:val="Standard"/>
        <w:jc w:val="both"/>
        <w:rPr>
          <w:rFonts w:ascii="Arial" w:hAnsi="Arial" w:cs="Arial"/>
          <w:b/>
          <w:sz w:val="22"/>
          <w:szCs w:val="22"/>
        </w:rPr>
      </w:pPr>
    </w:p>
    <w:p w14:paraId="0D6D4F86" w14:textId="4B085C42" w:rsidR="00CF1F3F" w:rsidRPr="00CF1F3F" w:rsidRDefault="00CF1F3F" w:rsidP="00CF1F3F">
      <w:pPr>
        <w:pStyle w:val="Standard"/>
        <w:jc w:val="both"/>
        <w:rPr>
          <w:rFonts w:ascii="Arial" w:hAnsi="Arial" w:cs="Arial"/>
          <w:bCs/>
          <w:sz w:val="22"/>
          <w:szCs w:val="22"/>
        </w:rPr>
      </w:pPr>
      <w:r w:rsidRPr="00CF1F3F">
        <w:rPr>
          <w:rFonts w:ascii="Arial" w:hAnsi="Arial" w:cs="Arial"/>
          <w:bCs/>
          <w:sz w:val="22"/>
          <w:szCs w:val="22"/>
        </w:rPr>
        <w:t>ai sensi degli articoli 46 e 47 del D.P.R. 28 dicembre 2000, n. 445 sotto la propria responsabilità e consapevole delle disposizioni di cui all’art. 76 del citato D.P.R. e dell’art. 495 del codice penale, in caso di dichiarazioni mendaci:</w:t>
      </w:r>
    </w:p>
    <w:p w14:paraId="286387B0" w14:textId="77777777" w:rsidR="00CF1F3F" w:rsidRPr="00CF1F3F" w:rsidRDefault="00CF1F3F" w:rsidP="00CF1F3F">
      <w:pPr>
        <w:pStyle w:val="Standard"/>
        <w:jc w:val="both"/>
        <w:rPr>
          <w:rFonts w:ascii="Arial" w:hAnsi="Arial" w:cs="Arial"/>
          <w:bCs/>
          <w:sz w:val="22"/>
          <w:szCs w:val="22"/>
        </w:rPr>
      </w:pPr>
    </w:p>
    <w:p w14:paraId="522F4534" w14:textId="6686C9DD" w:rsidR="000D4F94" w:rsidRDefault="00CF1F3F" w:rsidP="00CF1F3F">
      <w:pPr>
        <w:pStyle w:val="Standard"/>
        <w:jc w:val="both"/>
        <w:rPr>
          <w:rFonts w:ascii="Arial" w:hAnsi="Arial" w:cs="Arial"/>
          <w:bCs/>
          <w:sz w:val="22"/>
          <w:szCs w:val="22"/>
        </w:rPr>
      </w:pPr>
      <w:r w:rsidRPr="00CF1F3F">
        <w:rPr>
          <w:rFonts w:ascii="Arial" w:hAnsi="Arial" w:cs="Arial"/>
          <w:bCs/>
          <w:sz w:val="22"/>
          <w:szCs w:val="22"/>
        </w:rPr>
        <w:t>1)</w:t>
      </w:r>
      <w:r w:rsidR="004334BE">
        <w:rPr>
          <w:rFonts w:ascii="Arial" w:hAnsi="Arial" w:cs="Arial"/>
          <w:bCs/>
          <w:sz w:val="22"/>
          <w:szCs w:val="22"/>
        </w:rPr>
        <w:t xml:space="preserve"> </w:t>
      </w:r>
      <w:r w:rsidRPr="00CF1F3F">
        <w:rPr>
          <w:rFonts w:ascii="Arial" w:hAnsi="Arial" w:cs="Arial"/>
          <w:bCs/>
          <w:sz w:val="22"/>
          <w:szCs w:val="22"/>
        </w:rPr>
        <w:t>che nei propri confronti non è stata pronunciata condanna con sentenza passata in giudicato, né condanna in esito a sentenze di applicazione della pena su richiesta ai sensi dell'articolo 444 del codice di procedura penale, per un reato comportante la pena accessoria dell'incapacità a contrarre con la Pubblica Amministrazione;</w:t>
      </w:r>
    </w:p>
    <w:p w14:paraId="334EC7DF" w14:textId="77777777" w:rsidR="00CF1F3F" w:rsidRDefault="00CF1F3F" w:rsidP="00CF1F3F">
      <w:pPr>
        <w:pStyle w:val="Standard"/>
        <w:jc w:val="both"/>
        <w:rPr>
          <w:rFonts w:ascii="Arial" w:hAnsi="Arial" w:cs="Arial"/>
          <w:bCs/>
          <w:sz w:val="22"/>
          <w:szCs w:val="22"/>
        </w:rPr>
      </w:pPr>
    </w:p>
    <w:p w14:paraId="65F32337" w14:textId="77777777" w:rsidR="00DA1FDD" w:rsidRDefault="00CF1F3F" w:rsidP="00CF1F3F">
      <w:pPr>
        <w:pStyle w:val="Standard"/>
        <w:jc w:val="both"/>
        <w:rPr>
          <w:rFonts w:ascii="Arial" w:hAnsi="Arial" w:cs="Arial"/>
          <w:bCs/>
          <w:sz w:val="22"/>
          <w:szCs w:val="22"/>
        </w:rPr>
      </w:pPr>
      <w:r>
        <w:rPr>
          <w:rFonts w:ascii="Arial" w:hAnsi="Arial" w:cs="Arial"/>
          <w:bCs/>
          <w:sz w:val="22"/>
          <w:szCs w:val="22"/>
        </w:rPr>
        <w:t xml:space="preserve">2) </w:t>
      </w:r>
      <w:r w:rsidRPr="00CF1F3F">
        <w:rPr>
          <w:rFonts w:ascii="Arial" w:hAnsi="Arial" w:cs="Arial"/>
          <w:bCs/>
          <w:sz w:val="22"/>
          <w:szCs w:val="22"/>
        </w:rPr>
        <w:t>di avere preso conoscenza e di accettare senza riserve le norme prescritte dal Comune riportate nel bando</w:t>
      </w:r>
      <w:r w:rsidR="00DA1FDD">
        <w:rPr>
          <w:rFonts w:ascii="Arial" w:hAnsi="Arial" w:cs="Arial"/>
          <w:bCs/>
          <w:sz w:val="22"/>
          <w:szCs w:val="22"/>
        </w:rPr>
        <w:t>;</w:t>
      </w:r>
    </w:p>
    <w:p w14:paraId="3EB4EC2D" w14:textId="77777777" w:rsidR="00DA1FDD" w:rsidRDefault="00DA1FDD" w:rsidP="00CF1F3F">
      <w:pPr>
        <w:pStyle w:val="Standard"/>
        <w:jc w:val="both"/>
        <w:rPr>
          <w:rFonts w:ascii="Arial" w:hAnsi="Arial" w:cs="Arial"/>
          <w:bCs/>
          <w:sz w:val="22"/>
          <w:szCs w:val="22"/>
        </w:rPr>
      </w:pPr>
    </w:p>
    <w:p w14:paraId="23026867" w14:textId="6AD72BBC" w:rsidR="00CF1F3F" w:rsidRPr="00CF1F3F" w:rsidRDefault="00DA1FDD" w:rsidP="00CF1F3F">
      <w:pPr>
        <w:pStyle w:val="Standard"/>
        <w:jc w:val="both"/>
        <w:rPr>
          <w:rFonts w:ascii="Arial" w:hAnsi="Arial" w:cs="Arial"/>
          <w:bCs/>
          <w:sz w:val="22"/>
          <w:szCs w:val="22"/>
        </w:rPr>
      </w:pPr>
      <w:r>
        <w:rPr>
          <w:rFonts w:ascii="Arial" w:hAnsi="Arial" w:cs="Arial"/>
          <w:bCs/>
          <w:sz w:val="22"/>
          <w:szCs w:val="22"/>
        </w:rPr>
        <w:t xml:space="preserve">3) </w:t>
      </w:r>
      <w:r w:rsidR="00CF1F3F" w:rsidRPr="00CF1F3F">
        <w:rPr>
          <w:rFonts w:ascii="Arial" w:hAnsi="Arial" w:cs="Arial"/>
          <w:bCs/>
          <w:sz w:val="22"/>
          <w:szCs w:val="22"/>
        </w:rPr>
        <w:t>di accettare ai sensi e per gli effetti degli artt. 1341 e 1342 del codice civile lo stato di fatto e di diritto del bene p.f. 684/1 in C.C. di Canazei così come descritto nei pubblici registri tavolari e catastali esonerando il Comune da qualsiasi responsabilità presente e futura.</w:t>
      </w:r>
    </w:p>
    <w:p w14:paraId="70A86E81" w14:textId="77777777" w:rsidR="006108FA" w:rsidRDefault="006108FA" w:rsidP="006108FA">
      <w:pPr>
        <w:pStyle w:val="Standard"/>
        <w:autoSpaceDE w:val="0"/>
        <w:jc w:val="center"/>
        <w:rPr>
          <w:rFonts w:ascii="Arial" w:hAnsi="Arial" w:cs="Arial"/>
          <w:b/>
          <w:bCs/>
          <w:sz w:val="22"/>
          <w:szCs w:val="22"/>
        </w:rPr>
      </w:pPr>
    </w:p>
    <w:p w14:paraId="4501828C" w14:textId="77777777" w:rsidR="00CF1F3F" w:rsidRDefault="00CF1F3F" w:rsidP="006108FA">
      <w:pPr>
        <w:pStyle w:val="Standard"/>
        <w:autoSpaceDE w:val="0"/>
        <w:jc w:val="center"/>
        <w:rPr>
          <w:rFonts w:ascii="Arial" w:hAnsi="Arial" w:cs="Arial"/>
          <w:b/>
          <w:bCs/>
          <w:sz w:val="22"/>
          <w:szCs w:val="22"/>
        </w:rPr>
      </w:pPr>
    </w:p>
    <w:p w14:paraId="44A57F9D" w14:textId="77777777" w:rsidR="00CF1F3F" w:rsidRPr="006108FA" w:rsidRDefault="00CF1F3F" w:rsidP="006108FA">
      <w:pPr>
        <w:pStyle w:val="Standard"/>
        <w:autoSpaceDE w:val="0"/>
        <w:jc w:val="center"/>
        <w:rPr>
          <w:rFonts w:ascii="Arial" w:hAnsi="Arial" w:cs="Arial"/>
          <w:b/>
          <w:bCs/>
          <w:sz w:val="22"/>
          <w:szCs w:val="22"/>
        </w:rPr>
      </w:pPr>
    </w:p>
    <w:p w14:paraId="08A42F45" w14:textId="77777777" w:rsidR="00BE7CAB" w:rsidRPr="00BE7CAB" w:rsidRDefault="00BE7CAB" w:rsidP="00BE7CAB">
      <w:pPr>
        <w:suppressAutoHyphens/>
        <w:autoSpaceDE w:val="0"/>
        <w:autoSpaceDN w:val="0"/>
        <w:jc w:val="both"/>
        <w:textAlignment w:val="baseline"/>
        <w:rPr>
          <w:rFonts w:ascii="Arial" w:hAnsi="Arial" w:cs="Arial"/>
          <w:kern w:val="3"/>
          <w:sz w:val="22"/>
          <w:szCs w:val="22"/>
          <w:lang w:eastAsia="zh-CN"/>
        </w:rPr>
      </w:pPr>
      <w:r w:rsidRPr="00BE7CAB">
        <w:rPr>
          <w:rFonts w:ascii="Arial" w:hAnsi="Arial" w:cs="Arial"/>
          <w:kern w:val="3"/>
          <w:sz w:val="22"/>
          <w:szCs w:val="22"/>
          <w:lang w:eastAsia="zh-CN"/>
        </w:rPr>
        <w:t>Il sottoscritto dichiara formalmente che le informazioni riportate nella presente dichiarazione sono veritiere e corrette e che il sottoscritto è consapevole che in caso di false dichiarazioni saranno applicabili le sanzioni penali previste dalla legge, ai sensi dell'art. 76 del D.P.R. 28.12.2000, n. 445.</w:t>
      </w:r>
    </w:p>
    <w:p w14:paraId="1DB62CD4" w14:textId="77777777" w:rsidR="00BE7CAB" w:rsidRPr="00BE7CAB" w:rsidRDefault="00BE7CAB" w:rsidP="00BE7CAB">
      <w:pPr>
        <w:suppressAutoHyphens/>
        <w:autoSpaceDE w:val="0"/>
        <w:autoSpaceDN w:val="0"/>
        <w:jc w:val="both"/>
        <w:textAlignment w:val="baseline"/>
        <w:rPr>
          <w:rFonts w:ascii="Arial" w:hAnsi="Arial" w:cs="Arial"/>
          <w:kern w:val="3"/>
          <w:sz w:val="22"/>
          <w:szCs w:val="22"/>
          <w:lang w:eastAsia="zh-CN"/>
        </w:rPr>
      </w:pPr>
    </w:p>
    <w:p w14:paraId="70E294C8" w14:textId="77777777" w:rsidR="00BE7CAB" w:rsidRPr="00BE7CAB" w:rsidRDefault="00BE7CAB" w:rsidP="00BE7CAB">
      <w:pPr>
        <w:suppressAutoHyphens/>
        <w:autoSpaceDE w:val="0"/>
        <w:autoSpaceDN w:val="0"/>
        <w:jc w:val="both"/>
        <w:textAlignment w:val="baseline"/>
        <w:rPr>
          <w:rFonts w:ascii="Arial" w:hAnsi="Arial" w:cs="Arial"/>
          <w:kern w:val="3"/>
          <w:sz w:val="22"/>
          <w:szCs w:val="22"/>
          <w:lang w:eastAsia="zh-CN"/>
        </w:rPr>
      </w:pPr>
      <w:r w:rsidRPr="00BE7CAB">
        <w:rPr>
          <w:rFonts w:ascii="Arial" w:hAnsi="Arial" w:cs="Arial"/>
          <w:kern w:val="3"/>
          <w:sz w:val="22"/>
          <w:szCs w:val="22"/>
          <w:lang w:eastAsia="zh-CN"/>
        </w:rPr>
        <w:t>Il sottoscritto dichiara formalmente di essere in grado di produrre, su richiesta e senza indugio, i certificati e le altre forme di prove documentali del caso, salvo che l'amministrazione aggiudicatrice abbia la possibilità di acquisire direttamente la documentazione complementare accedendo a una banca dati nazionale che sia disponibile gratuitamente.</w:t>
      </w:r>
    </w:p>
    <w:p w14:paraId="3F72BFB5" w14:textId="77777777" w:rsidR="006108FA" w:rsidRDefault="006108FA" w:rsidP="006108FA">
      <w:pPr>
        <w:pStyle w:val="Standard"/>
        <w:autoSpaceDE w:val="0"/>
        <w:jc w:val="both"/>
        <w:rPr>
          <w:rFonts w:ascii="Arial" w:hAnsi="Arial" w:cs="Arial"/>
          <w:b/>
          <w:bCs/>
          <w:sz w:val="22"/>
          <w:szCs w:val="22"/>
        </w:rPr>
      </w:pPr>
    </w:p>
    <w:p w14:paraId="303150C1" w14:textId="77777777" w:rsidR="00BE7CAB" w:rsidRPr="006108FA" w:rsidRDefault="00BE7CAB" w:rsidP="006108FA">
      <w:pPr>
        <w:pStyle w:val="Standard"/>
        <w:autoSpaceDE w:val="0"/>
        <w:jc w:val="both"/>
        <w:rPr>
          <w:rFonts w:ascii="Arial" w:hAnsi="Arial" w:cs="Arial"/>
          <w:b/>
          <w:bCs/>
          <w:sz w:val="22"/>
          <w:szCs w:val="22"/>
        </w:rPr>
      </w:pPr>
    </w:p>
    <w:p w14:paraId="6EF3D952" w14:textId="3DC6D931" w:rsidR="0078704D" w:rsidRDefault="0078704D" w:rsidP="0078704D">
      <w:pPr>
        <w:rPr>
          <w:rFonts w:ascii="Arial" w:hAnsi="Arial" w:cs="Arial"/>
          <w:sz w:val="22"/>
          <w:szCs w:val="22"/>
        </w:rPr>
      </w:pPr>
      <w:r w:rsidRPr="003B0DA5">
        <w:rPr>
          <w:rFonts w:ascii="Arial" w:hAnsi="Arial" w:cs="Arial"/>
          <w:sz w:val="22"/>
          <w:szCs w:val="22"/>
        </w:rPr>
        <w:t xml:space="preserve">Luogo e data:                                                                         </w:t>
      </w:r>
      <w:r w:rsidR="004334BE">
        <w:rPr>
          <w:rFonts w:ascii="Arial" w:hAnsi="Arial" w:cs="Arial"/>
          <w:sz w:val="22"/>
          <w:szCs w:val="22"/>
        </w:rPr>
        <w:t xml:space="preserve">            </w:t>
      </w:r>
      <w:r w:rsidRPr="003B0DA5">
        <w:rPr>
          <w:rFonts w:ascii="Arial" w:hAnsi="Arial" w:cs="Arial"/>
          <w:sz w:val="22"/>
          <w:szCs w:val="22"/>
        </w:rPr>
        <w:t xml:space="preserve">        Firma</w:t>
      </w:r>
    </w:p>
    <w:p w14:paraId="2D9BE25D" w14:textId="77777777" w:rsidR="009537A2" w:rsidRDefault="009537A2" w:rsidP="0078704D">
      <w:pPr>
        <w:rPr>
          <w:rFonts w:ascii="Arial" w:hAnsi="Arial" w:cs="Arial"/>
          <w:sz w:val="22"/>
          <w:szCs w:val="22"/>
        </w:rPr>
      </w:pPr>
    </w:p>
    <w:p w14:paraId="6D7EEAA0" w14:textId="4C64B5B5" w:rsidR="009537A2" w:rsidRDefault="009537A2" w:rsidP="0078704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w:t>
      </w:r>
    </w:p>
    <w:p w14:paraId="1BE51D7F" w14:textId="77777777" w:rsidR="00B37F7E" w:rsidRDefault="00B37F7E" w:rsidP="0078704D">
      <w:pPr>
        <w:rPr>
          <w:rFonts w:ascii="Arial" w:hAnsi="Arial" w:cs="Arial"/>
          <w:sz w:val="22"/>
          <w:szCs w:val="22"/>
        </w:rPr>
      </w:pPr>
    </w:p>
    <w:p w14:paraId="3FA94A9B" w14:textId="77777777" w:rsidR="00B37F7E" w:rsidRDefault="00B37F7E" w:rsidP="0078704D">
      <w:pPr>
        <w:rPr>
          <w:rFonts w:ascii="Arial" w:hAnsi="Arial" w:cs="Arial"/>
          <w:sz w:val="22"/>
          <w:szCs w:val="22"/>
        </w:rPr>
      </w:pPr>
    </w:p>
    <w:p w14:paraId="5CA0025C" w14:textId="77777777" w:rsidR="00B37F7E" w:rsidRDefault="00B37F7E" w:rsidP="0078704D">
      <w:pPr>
        <w:rPr>
          <w:rFonts w:ascii="Arial" w:hAnsi="Arial" w:cs="Arial"/>
          <w:sz w:val="22"/>
          <w:szCs w:val="22"/>
        </w:rPr>
      </w:pPr>
    </w:p>
    <w:p w14:paraId="01876C67" w14:textId="5B98DF97" w:rsidR="00B37F7E" w:rsidRDefault="00B37F7E" w:rsidP="0078704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7B1863A" w14:textId="77777777" w:rsidR="00DA1FDD" w:rsidRDefault="00DA1FDD" w:rsidP="0078704D">
      <w:pPr>
        <w:rPr>
          <w:rFonts w:ascii="Arial" w:hAnsi="Arial" w:cs="Arial"/>
          <w:sz w:val="22"/>
          <w:szCs w:val="22"/>
        </w:rPr>
      </w:pPr>
    </w:p>
    <w:p w14:paraId="1E63B40B" w14:textId="77777777" w:rsidR="00DA1FDD" w:rsidRPr="003B0DA5" w:rsidRDefault="00DA1FDD" w:rsidP="0078704D">
      <w:pPr>
        <w:rPr>
          <w:rFonts w:ascii="Arial" w:hAnsi="Arial" w:cs="Arial"/>
          <w:sz w:val="22"/>
          <w:szCs w:val="22"/>
        </w:rPr>
      </w:pPr>
    </w:p>
    <w:p w14:paraId="5B1AFFA8" w14:textId="68764D7D" w:rsidR="00DA1FDD" w:rsidRDefault="00DA1FDD" w:rsidP="00DA1FDD">
      <w:pPr>
        <w:pStyle w:val="Default"/>
        <w:rPr>
          <w:rFonts w:ascii="Arial" w:eastAsia="Times New Roman" w:hAnsi="Arial" w:cs="Arial"/>
          <w:color w:val="auto"/>
          <w:kern w:val="3"/>
          <w:sz w:val="22"/>
          <w:szCs w:val="22"/>
          <w:lang w:eastAsia="zh-CN"/>
        </w:rPr>
      </w:pPr>
      <w:r w:rsidRPr="00DA1FDD">
        <w:rPr>
          <w:rFonts w:ascii="Arial" w:eastAsia="Times New Roman" w:hAnsi="Arial" w:cs="Arial"/>
          <w:color w:val="auto"/>
          <w:kern w:val="3"/>
          <w:sz w:val="22"/>
          <w:szCs w:val="22"/>
          <w:lang w:eastAsia="zh-CN"/>
        </w:rPr>
        <w:t xml:space="preserve">Eventualmente firma del coniuge in comunione dei beni: </w:t>
      </w:r>
    </w:p>
    <w:p w14:paraId="6652868F" w14:textId="77777777" w:rsidR="00DA1FDD" w:rsidRPr="00DA1FDD" w:rsidRDefault="00DA1FDD" w:rsidP="00DA1FDD">
      <w:pPr>
        <w:pStyle w:val="Default"/>
        <w:rPr>
          <w:rFonts w:ascii="Arial" w:eastAsia="Times New Roman" w:hAnsi="Arial" w:cs="Arial"/>
          <w:color w:val="auto"/>
          <w:kern w:val="3"/>
          <w:sz w:val="22"/>
          <w:szCs w:val="22"/>
          <w:lang w:eastAsia="zh-CN"/>
        </w:rPr>
      </w:pPr>
    </w:p>
    <w:p w14:paraId="35CEB290" w14:textId="6BF3F9C0" w:rsidR="00DA1FDD" w:rsidRDefault="00DA1FDD" w:rsidP="00DA1FDD">
      <w:pPr>
        <w:pStyle w:val="Default"/>
        <w:rPr>
          <w:rFonts w:ascii="Arial" w:eastAsia="Times New Roman" w:hAnsi="Arial" w:cs="Arial"/>
          <w:color w:val="auto"/>
          <w:kern w:val="3"/>
          <w:sz w:val="22"/>
          <w:szCs w:val="22"/>
          <w:lang w:eastAsia="zh-CN"/>
        </w:rPr>
      </w:pPr>
      <w:r w:rsidRPr="00DA1FDD">
        <w:rPr>
          <w:rFonts w:ascii="Arial" w:eastAsia="Times New Roman" w:hAnsi="Arial" w:cs="Arial"/>
          <w:color w:val="auto"/>
          <w:kern w:val="3"/>
          <w:sz w:val="22"/>
          <w:szCs w:val="22"/>
          <w:lang w:eastAsia="zh-CN"/>
        </w:rPr>
        <w:t xml:space="preserve">“Acquisto effettuato ai sensi dell’art. 179 del codice civile dal/la signor/a : “ </w:t>
      </w:r>
      <w:r>
        <w:rPr>
          <w:rFonts w:ascii="Arial" w:eastAsia="Times New Roman" w:hAnsi="Arial" w:cs="Arial"/>
          <w:color w:val="auto"/>
          <w:kern w:val="3"/>
          <w:sz w:val="22"/>
          <w:szCs w:val="22"/>
          <w:lang w:eastAsia="zh-CN"/>
        </w:rPr>
        <w:t>______________________________________________________________________________</w:t>
      </w:r>
    </w:p>
    <w:p w14:paraId="54027FC4" w14:textId="77777777" w:rsidR="00DA1FDD" w:rsidRPr="00DA1FDD" w:rsidRDefault="00DA1FDD" w:rsidP="00DA1FDD">
      <w:pPr>
        <w:pStyle w:val="Default"/>
        <w:rPr>
          <w:rFonts w:ascii="Arial" w:eastAsia="Times New Roman" w:hAnsi="Arial" w:cs="Arial"/>
          <w:color w:val="auto"/>
          <w:kern w:val="3"/>
          <w:sz w:val="22"/>
          <w:szCs w:val="22"/>
          <w:lang w:eastAsia="zh-CN"/>
        </w:rPr>
      </w:pPr>
    </w:p>
    <w:p w14:paraId="5028DA6A" w14:textId="77777777" w:rsidR="00DA1FDD" w:rsidRDefault="00DA1FDD" w:rsidP="00DA1FDD">
      <w:pPr>
        <w:ind w:left="5664" w:firstLine="708"/>
        <w:rPr>
          <w:rFonts w:ascii="Arial" w:hAnsi="Arial" w:cs="Arial"/>
          <w:kern w:val="3"/>
          <w:sz w:val="22"/>
          <w:szCs w:val="22"/>
          <w:lang w:eastAsia="zh-CN"/>
        </w:rPr>
      </w:pPr>
      <w:r w:rsidRPr="00DA1FDD">
        <w:rPr>
          <w:rFonts w:ascii="Arial" w:hAnsi="Arial" w:cs="Arial"/>
          <w:kern w:val="3"/>
          <w:sz w:val="22"/>
          <w:szCs w:val="22"/>
          <w:lang w:eastAsia="zh-CN"/>
        </w:rPr>
        <w:t xml:space="preserve">Firma del coniuge </w:t>
      </w:r>
    </w:p>
    <w:p w14:paraId="43564AE3" w14:textId="7EEC73F1" w:rsidR="0078704D" w:rsidRDefault="00DA1FDD" w:rsidP="00DA1FDD">
      <w:pPr>
        <w:ind w:left="5664"/>
        <w:rPr>
          <w:rFonts w:ascii="Arial" w:hAnsi="Arial" w:cs="Arial"/>
          <w:kern w:val="3"/>
          <w:sz w:val="22"/>
          <w:szCs w:val="22"/>
          <w:lang w:eastAsia="zh-CN"/>
        </w:rPr>
      </w:pPr>
      <w:r w:rsidRPr="00DA1FDD">
        <w:rPr>
          <w:rFonts w:ascii="Arial" w:hAnsi="Arial" w:cs="Arial"/>
          <w:kern w:val="3"/>
          <w:sz w:val="22"/>
          <w:szCs w:val="22"/>
          <w:lang w:eastAsia="zh-CN"/>
        </w:rPr>
        <w:t>(se in regime di comunione dei beni)</w:t>
      </w:r>
    </w:p>
    <w:p w14:paraId="75DF705D" w14:textId="77777777" w:rsidR="00DA1FDD" w:rsidRDefault="00DA1FDD" w:rsidP="00DA1FDD">
      <w:pPr>
        <w:ind w:left="5664"/>
        <w:rPr>
          <w:rFonts w:ascii="Arial" w:hAnsi="Arial" w:cs="Arial"/>
          <w:kern w:val="3"/>
          <w:sz w:val="22"/>
          <w:szCs w:val="22"/>
          <w:lang w:eastAsia="zh-CN"/>
        </w:rPr>
      </w:pPr>
    </w:p>
    <w:p w14:paraId="06F8EEA0" w14:textId="7DF0F6DC" w:rsidR="00DA1FDD" w:rsidRPr="00DA1FDD" w:rsidRDefault="00DA1FDD" w:rsidP="00DA1FDD">
      <w:pPr>
        <w:ind w:left="5664"/>
        <w:rPr>
          <w:rFonts w:ascii="Arial" w:hAnsi="Arial" w:cs="Arial"/>
          <w:kern w:val="3"/>
          <w:sz w:val="22"/>
          <w:szCs w:val="22"/>
          <w:lang w:eastAsia="zh-CN"/>
        </w:rPr>
      </w:pPr>
      <w:r>
        <w:rPr>
          <w:rFonts w:ascii="Arial" w:hAnsi="Arial" w:cs="Arial"/>
          <w:kern w:val="3"/>
          <w:sz w:val="22"/>
          <w:szCs w:val="22"/>
          <w:lang w:eastAsia="zh-CN"/>
        </w:rPr>
        <w:t>______________________________</w:t>
      </w:r>
    </w:p>
    <w:p w14:paraId="6083CB65" w14:textId="77777777" w:rsidR="0078704D" w:rsidRDefault="0078704D" w:rsidP="0078704D">
      <w:pPr>
        <w:rPr>
          <w:rFonts w:ascii="Arial" w:hAnsi="Arial" w:cs="Arial"/>
          <w:i/>
        </w:rPr>
      </w:pPr>
    </w:p>
    <w:p w14:paraId="3B1EBA55" w14:textId="77777777" w:rsidR="00B37F7E" w:rsidRDefault="00B37F7E" w:rsidP="0078704D">
      <w:pPr>
        <w:rPr>
          <w:rFonts w:ascii="Arial" w:hAnsi="Arial" w:cs="Arial"/>
          <w:i/>
        </w:rPr>
      </w:pPr>
    </w:p>
    <w:p w14:paraId="24DF2426" w14:textId="77777777" w:rsidR="00B37F7E" w:rsidRDefault="00B37F7E" w:rsidP="0078704D">
      <w:pPr>
        <w:rPr>
          <w:rFonts w:ascii="Arial" w:hAnsi="Arial" w:cs="Arial"/>
          <w:i/>
        </w:rPr>
      </w:pPr>
    </w:p>
    <w:p w14:paraId="1F7A9468" w14:textId="77777777" w:rsidR="00AD7DF0" w:rsidRPr="003B0DA5" w:rsidRDefault="00AD7DF0" w:rsidP="0078704D">
      <w:pPr>
        <w:rPr>
          <w:rFonts w:ascii="Arial" w:hAnsi="Arial" w:cs="Arial"/>
          <w:i/>
        </w:rPr>
      </w:pPr>
    </w:p>
    <w:p w14:paraId="73C681D8" w14:textId="77777777" w:rsidR="007A7D8D" w:rsidRDefault="0078704D" w:rsidP="0078704D">
      <w:pPr>
        <w:rPr>
          <w:rFonts w:ascii="Arial" w:hAnsi="Arial" w:cs="Arial"/>
          <w:i/>
        </w:rPr>
      </w:pPr>
      <w:r w:rsidRPr="003B0DA5">
        <w:rPr>
          <w:rFonts w:ascii="Arial" w:hAnsi="Arial" w:cs="Arial"/>
          <w:i/>
        </w:rPr>
        <w:t xml:space="preserve">ALLEGATO: </w:t>
      </w:r>
    </w:p>
    <w:p w14:paraId="3C9C2203" w14:textId="3851AC26" w:rsidR="0078704D" w:rsidRDefault="00D20A14" w:rsidP="0078704D">
      <w:pPr>
        <w:rPr>
          <w:rFonts w:ascii="Arial" w:hAnsi="Arial" w:cs="Arial"/>
          <w:i/>
        </w:rPr>
      </w:pPr>
      <w:r>
        <w:rPr>
          <w:rFonts w:ascii="Arial" w:hAnsi="Arial" w:cs="Arial"/>
          <w:i/>
        </w:rPr>
        <w:t xml:space="preserve">- </w:t>
      </w:r>
      <w:r w:rsidR="0078704D" w:rsidRPr="003B0DA5">
        <w:rPr>
          <w:rFonts w:ascii="Arial" w:hAnsi="Arial" w:cs="Arial"/>
          <w:i/>
        </w:rPr>
        <w:t xml:space="preserve">fotocopia semplice documento d’identità del </w:t>
      </w:r>
      <w:r w:rsidR="00E7453E">
        <w:rPr>
          <w:rFonts w:ascii="Arial" w:hAnsi="Arial" w:cs="Arial"/>
          <w:i/>
        </w:rPr>
        <w:t>dichiarante</w:t>
      </w:r>
      <w:r w:rsidR="00B37F7E">
        <w:rPr>
          <w:rFonts w:ascii="Arial" w:hAnsi="Arial" w:cs="Arial"/>
          <w:i/>
        </w:rPr>
        <w:t xml:space="preserve"> e del coniuge in comunione dei beni</w:t>
      </w:r>
      <w:r w:rsidR="0078704D" w:rsidRPr="003B0DA5">
        <w:rPr>
          <w:rFonts w:ascii="Arial" w:hAnsi="Arial" w:cs="Arial"/>
          <w:i/>
        </w:rPr>
        <w:t>.</w:t>
      </w:r>
    </w:p>
    <w:p w14:paraId="1BD368CC" w14:textId="0AB40A34" w:rsidR="007A7D8D" w:rsidRPr="007A7D8D" w:rsidRDefault="00D20A14" w:rsidP="0078704D">
      <w:pPr>
        <w:rPr>
          <w:rFonts w:ascii="Arial" w:hAnsi="Arial" w:cs="Arial"/>
          <w:i/>
        </w:rPr>
      </w:pPr>
      <w:r>
        <w:rPr>
          <w:rFonts w:ascii="Arial" w:hAnsi="Arial" w:cs="Arial"/>
          <w:i/>
        </w:rPr>
        <w:t xml:space="preserve">- </w:t>
      </w:r>
      <w:r w:rsidR="007A7D8D" w:rsidRPr="007A7D8D">
        <w:rPr>
          <w:rFonts w:ascii="Arial" w:hAnsi="Arial" w:cs="Arial"/>
          <w:i/>
        </w:rPr>
        <w:t>deposito cauzionale</w:t>
      </w:r>
    </w:p>
    <w:p w14:paraId="4CD1AAD3" w14:textId="77777777" w:rsidR="0078704D" w:rsidRPr="003B0DA5" w:rsidRDefault="0078704D" w:rsidP="0078704D">
      <w:pPr>
        <w:ind w:right="-54"/>
        <w:jc w:val="both"/>
        <w:rPr>
          <w:rFonts w:ascii="Arial" w:hAnsi="Arial" w:cs="Arial"/>
        </w:rPr>
      </w:pPr>
    </w:p>
    <w:p w14:paraId="22934369" w14:textId="77777777" w:rsidR="0078704D" w:rsidRPr="003B0DA5" w:rsidRDefault="0078704D" w:rsidP="0078704D">
      <w:pPr>
        <w:rPr>
          <w:rFonts w:ascii="Arial" w:hAnsi="Arial" w:cs="Arial"/>
          <w:i/>
        </w:rPr>
      </w:pPr>
    </w:p>
    <w:p w14:paraId="068DD60F" w14:textId="77777777" w:rsidR="0078704D" w:rsidRPr="008E33D5" w:rsidRDefault="0078704D" w:rsidP="0078704D">
      <w:pPr>
        <w:jc w:val="center"/>
        <w:rPr>
          <w:rFonts w:ascii="Arial" w:hAnsi="Arial" w:cs="Arial"/>
          <w:i/>
        </w:rPr>
      </w:pPr>
      <w:r w:rsidRPr="003B0DA5">
        <w:rPr>
          <w:rFonts w:ascii="Arial" w:hAnsi="Arial" w:cs="Arial"/>
          <w:i/>
          <w:lang w:val="en-GB"/>
        </w:rPr>
        <w:sym w:font="Symbol" w:char="002A"/>
      </w:r>
      <w:r w:rsidRPr="003B0DA5">
        <w:rPr>
          <w:rFonts w:ascii="Arial" w:hAnsi="Arial" w:cs="Arial"/>
          <w:i/>
        </w:rPr>
        <w:t xml:space="preserve"> </w:t>
      </w:r>
      <w:r w:rsidRPr="003B0DA5">
        <w:rPr>
          <w:rFonts w:ascii="Arial" w:hAnsi="Arial" w:cs="Arial"/>
          <w:i/>
          <w:lang w:val="en-GB"/>
        </w:rPr>
        <w:sym w:font="Symbol" w:char="002A"/>
      </w:r>
      <w:r w:rsidRPr="003B0DA5">
        <w:rPr>
          <w:rFonts w:ascii="Arial" w:hAnsi="Arial" w:cs="Arial"/>
          <w:i/>
        </w:rPr>
        <w:t xml:space="preserve"> </w:t>
      </w:r>
      <w:r w:rsidRPr="003B0DA5">
        <w:rPr>
          <w:rFonts w:ascii="Arial" w:hAnsi="Arial" w:cs="Arial"/>
          <w:i/>
          <w:lang w:val="en-GB"/>
        </w:rPr>
        <w:sym w:font="Symbol" w:char="002A"/>
      </w:r>
      <w:r w:rsidRPr="003B0DA5">
        <w:rPr>
          <w:rFonts w:ascii="Arial" w:hAnsi="Arial" w:cs="Arial"/>
          <w:i/>
        </w:rPr>
        <w:t xml:space="preserve"> </w:t>
      </w:r>
      <w:r w:rsidRPr="003B0DA5">
        <w:rPr>
          <w:rFonts w:ascii="Arial" w:hAnsi="Arial" w:cs="Arial"/>
          <w:i/>
          <w:lang w:val="en-GB"/>
        </w:rPr>
        <w:sym w:font="Symbol" w:char="002A"/>
      </w:r>
    </w:p>
    <w:p w14:paraId="0A59B8CC" w14:textId="77777777" w:rsidR="00E7453E" w:rsidRPr="003B0DA5" w:rsidRDefault="00E7453E" w:rsidP="00E7453E">
      <w:pPr>
        <w:jc w:val="both"/>
        <w:rPr>
          <w:rFonts w:cs="Arial"/>
          <w:sz w:val="22"/>
          <w:szCs w:val="22"/>
        </w:rPr>
      </w:pPr>
    </w:p>
    <w:p w14:paraId="2F131831" w14:textId="77777777" w:rsidR="00E7453E" w:rsidRPr="003B0DA5" w:rsidRDefault="00E7453E" w:rsidP="00E7453E">
      <w:pPr>
        <w:pStyle w:val="Preformattato"/>
        <w:numPr>
          <w:ilvl w:val="8"/>
          <w:numId w:val="0"/>
        </w:numPr>
        <w:pBdr>
          <w:top w:val="single" w:sz="4" w:space="1" w:color="auto"/>
          <w:left w:val="single" w:sz="4" w:space="4" w:color="auto"/>
          <w:bottom w:val="single" w:sz="4" w:space="1" w:color="auto"/>
          <w:right w:val="single" w:sz="4" w:space="4" w:color="auto"/>
        </w:pBdr>
        <w:tabs>
          <w:tab w:val="clear" w:pos="9590"/>
        </w:tabs>
        <w:jc w:val="center"/>
        <w:rPr>
          <w:rFonts w:ascii="Arial" w:hAnsi="Arial" w:cs="Arial"/>
          <w:sz w:val="22"/>
          <w:szCs w:val="22"/>
        </w:rPr>
      </w:pPr>
      <w:r w:rsidRPr="003B0DA5">
        <w:rPr>
          <w:rFonts w:ascii="Arial" w:hAnsi="Arial" w:cs="Arial"/>
          <w:b/>
          <w:sz w:val="22"/>
          <w:szCs w:val="22"/>
        </w:rPr>
        <w:lastRenderedPageBreak/>
        <w:t>TUTELA DELLA PRIVACY.</w:t>
      </w:r>
    </w:p>
    <w:p w14:paraId="4DDAA009"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Il Regolamento Europeo UE/2016/679 (di seguito il “Regolamento”), in aggiunta al d.lgs. 30 giugno 2003, n. 196 e ss.mm., stabilisce norme relative alla protezione delle persone fisiche con riguardo al trattamento dei dati personali. In osservanza del principio di trasparenza previsto dall’art. 5 del Regolamento, il Comune di Canazei fornisce le informazioni richieste dagli artt. 13 e 14 del Regolamento (rispettivamente, raccolta dati presso l’Interessato e presso terzi).</w:t>
      </w:r>
    </w:p>
    <w:p w14:paraId="2FFB9D5D" w14:textId="32120053" w:rsidR="004334BE"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 xml:space="preserve">Titolare del trattamento dei dati personali è il Comune di Canazei nella persona del legale rappresentante, con sede in Strèda Roma 12 Canazei, tel. 0462605620, fax 0462605640, email </w:t>
      </w:r>
      <w:hyperlink r:id="rId8" w:history="1">
        <w:r w:rsidR="004334BE" w:rsidRPr="001C74F1">
          <w:rPr>
            <w:rStyle w:val="Collegamentoipertestuale"/>
            <w:rFonts w:ascii="Arial" w:hAnsi="Arial" w:cs="Arial"/>
            <w:sz w:val="22"/>
            <w:szCs w:val="22"/>
          </w:rPr>
          <w:t>segretario@comune.canazei.tn.it</w:t>
        </w:r>
      </w:hyperlink>
      <w:r w:rsidR="004334BE" w:rsidRPr="00DA1FDD">
        <w:rPr>
          <w:rFonts w:ascii="Arial" w:hAnsi="Arial" w:cs="Arial"/>
          <w:sz w:val="22"/>
          <w:szCs w:val="22"/>
        </w:rPr>
        <w:t xml:space="preserve">, pec </w:t>
      </w:r>
      <w:hyperlink r:id="rId9" w:history="1">
        <w:r w:rsidR="004334BE" w:rsidRPr="001C74F1">
          <w:rPr>
            <w:rStyle w:val="Collegamentoipertestuale"/>
            <w:rFonts w:ascii="Arial" w:hAnsi="Arial" w:cs="Arial"/>
            <w:sz w:val="22"/>
            <w:szCs w:val="22"/>
          </w:rPr>
          <w:t>protocollo.comunecanazei@pec.it</w:t>
        </w:r>
      </w:hyperlink>
      <w:r w:rsidR="004334BE">
        <w:rPr>
          <w:rFonts w:ascii="Arial" w:hAnsi="Arial" w:cs="Arial"/>
          <w:sz w:val="22"/>
          <w:szCs w:val="22"/>
        </w:rPr>
        <w:t>.</w:t>
      </w:r>
    </w:p>
    <w:p w14:paraId="74D51C5B" w14:textId="3898B164"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 xml:space="preserve">Preposto al trattamento è il Segretario comunale dott.ssa Lara Brunel i dati di contatto sono: Strèda Roma 12 Canazei, tel. 0462605620, fax 0462605640, email </w:t>
      </w:r>
      <w:hyperlink r:id="rId10" w:history="1">
        <w:r w:rsidR="004334BE" w:rsidRPr="001C74F1">
          <w:rPr>
            <w:rStyle w:val="Collegamentoipertestuale"/>
            <w:rFonts w:ascii="Arial" w:hAnsi="Arial" w:cs="Arial"/>
            <w:sz w:val="22"/>
            <w:szCs w:val="22"/>
          </w:rPr>
          <w:t>segretario@comune.canazei.tn.it</w:t>
        </w:r>
      </w:hyperlink>
      <w:r w:rsidR="004334BE">
        <w:rPr>
          <w:rFonts w:ascii="Arial" w:hAnsi="Arial" w:cs="Arial"/>
          <w:sz w:val="22"/>
          <w:szCs w:val="22"/>
        </w:rPr>
        <w:t xml:space="preserve">, </w:t>
      </w:r>
      <w:r w:rsidRPr="00DA1FDD">
        <w:rPr>
          <w:rFonts w:ascii="Arial" w:hAnsi="Arial" w:cs="Arial"/>
          <w:sz w:val="22"/>
          <w:szCs w:val="22"/>
        </w:rPr>
        <w:t xml:space="preserve">pec </w:t>
      </w:r>
      <w:hyperlink r:id="rId11" w:history="1">
        <w:r w:rsidR="004334BE" w:rsidRPr="001C74F1">
          <w:rPr>
            <w:rStyle w:val="Collegamentoipertestuale"/>
            <w:rFonts w:ascii="Arial" w:hAnsi="Arial" w:cs="Arial"/>
            <w:sz w:val="22"/>
            <w:szCs w:val="22"/>
          </w:rPr>
          <w:t>protocollo.comunecanazei@pec.it</w:t>
        </w:r>
      </w:hyperlink>
      <w:r w:rsidR="004334BE">
        <w:rPr>
          <w:rFonts w:ascii="Arial" w:hAnsi="Arial" w:cs="Arial"/>
          <w:sz w:val="22"/>
          <w:szCs w:val="22"/>
        </w:rPr>
        <w:t>.</w:t>
      </w:r>
      <w:r w:rsidRPr="00DA1FDD">
        <w:rPr>
          <w:rFonts w:ascii="Arial" w:hAnsi="Arial" w:cs="Arial"/>
          <w:sz w:val="22"/>
          <w:szCs w:val="22"/>
        </w:rPr>
        <w:t xml:space="preserve"> Il preposto è anche il soggetto designato per il riscontro all’Interessato in caso di esercizio dei diritti di cui agli artt. 15 ss. del Regolamento, di seguito descritti.</w:t>
      </w:r>
    </w:p>
    <w:p w14:paraId="2EADCD9D" w14:textId="4853BDF5"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I dati di contatto del Responsabile della protezione dei dati (RPD/DPO) sono: Consorzio dei Comuni Trentini in persona del Dott.</w:t>
      </w:r>
      <w:r w:rsidR="004334BE">
        <w:rPr>
          <w:rFonts w:ascii="Arial" w:hAnsi="Arial" w:cs="Arial"/>
          <w:sz w:val="22"/>
          <w:szCs w:val="22"/>
        </w:rPr>
        <w:t>ssa Laura Marinelli</w:t>
      </w:r>
      <w:r w:rsidRPr="00DA1FDD">
        <w:rPr>
          <w:rFonts w:ascii="Arial" w:hAnsi="Arial" w:cs="Arial"/>
          <w:sz w:val="22"/>
          <w:szCs w:val="22"/>
        </w:rPr>
        <w:t xml:space="preserve"> Via Torre Verde 23 Trento email </w:t>
      </w:r>
      <w:hyperlink r:id="rId12" w:history="1">
        <w:r w:rsidR="004334BE" w:rsidRPr="001C74F1">
          <w:rPr>
            <w:rStyle w:val="Collegamentoipertestuale"/>
            <w:rFonts w:ascii="Arial" w:hAnsi="Arial" w:cs="Arial"/>
            <w:sz w:val="22"/>
            <w:szCs w:val="22"/>
          </w:rPr>
          <w:t>servizioRDP@comunitrentini.it</w:t>
        </w:r>
      </w:hyperlink>
      <w:r w:rsidR="004334BE">
        <w:rPr>
          <w:rFonts w:ascii="Arial" w:hAnsi="Arial" w:cs="Arial"/>
          <w:sz w:val="22"/>
          <w:szCs w:val="22"/>
        </w:rPr>
        <w:t xml:space="preserve"> </w:t>
      </w:r>
      <w:r w:rsidRPr="00DA1FDD">
        <w:rPr>
          <w:rFonts w:ascii="Arial" w:hAnsi="Arial" w:cs="Arial"/>
          <w:sz w:val="22"/>
          <w:szCs w:val="22"/>
        </w:rPr>
        <w:t xml:space="preserve">sito internet </w:t>
      </w:r>
      <w:hyperlink r:id="rId13" w:history="1">
        <w:r w:rsidR="004334BE" w:rsidRPr="001C74F1">
          <w:rPr>
            <w:rStyle w:val="Collegamentoipertestuale"/>
            <w:rFonts w:ascii="Arial" w:hAnsi="Arial" w:cs="Arial"/>
            <w:sz w:val="22"/>
            <w:szCs w:val="22"/>
          </w:rPr>
          <w:t>www.comunitrentini.it</w:t>
        </w:r>
      </w:hyperlink>
      <w:r w:rsidR="004334BE">
        <w:rPr>
          <w:rFonts w:ascii="Arial" w:hAnsi="Arial" w:cs="Arial"/>
          <w:sz w:val="22"/>
          <w:szCs w:val="22"/>
        </w:rPr>
        <w:t xml:space="preserve"> </w:t>
      </w:r>
      <w:r w:rsidRPr="00DA1FDD">
        <w:rPr>
          <w:rFonts w:ascii="Arial" w:hAnsi="Arial" w:cs="Arial"/>
          <w:sz w:val="22"/>
          <w:szCs w:val="22"/>
        </w:rPr>
        <w:t>(indicare, nell’oggetto: “Richiesta intervento RPD ex art. 38 Reg. UE”).</w:t>
      </w:r>
    </w:p>
    <w:p w14:paraId="5CB5D1EE"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w:t>
      </w:r>
    </w:p>
    <w:p w14:paraId="464385C1"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1. Fonte dei dati personali: i dati personali sono stati raccolti presso terzi e, in particolare, da registri, elenchi e banche dati detenuti da Amministrazioni pubbliche; e presso l’Interessato.</w:t>
      </w:r>
    </w:p>
    <w:p w14:paraId="276F2557"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2. Categorie di dati personali: i dati personali trattati appartengono alle seguenti categorie:</w:t>
      </w:r>
    </w:p>
    <w:p w14:paraId="6DF8477B"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 dati personali diversi da particolari categorie di dati (c.d. dati comuni): tra cui dati anagrafici (nome, cognome, denominazione, indirizzo, codice fiscale, partita iva), certificati di regolarità fiscale e contributiva;</w:t>
      </w:r>
    </w:p>
    <w:p w14:paraId="68DB2175"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 dati personali relativi a condanne penali e ai reati o a connesse misure di sicurezza (c.d. dati giudiziari) derivanti tra l’altro da casellari giudiziali, provvedimenti di condanna, annotazioni ANAC, anagrafe sanzioni amministrative.</w:t>
      </w:r>
    </w:p>
    <w:p w14:paraId="399F755F"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3. Finalità del trattamento: il principio di minimizzazione prevede che possono essere raccolti e trattati soltanto i dati personali pertinenti e non eccedenti alle specifiche finalità del trattamento. Il principio di limitazione della conservazione consiste nel conseguimento delle finalità, salvo casi eccezionali.</w:t>
      </w:r>
    </w:p>
    <w:p w14:paraId="35669E9F"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Anche per tali ragioni, nonché nel rispetto degli artt. 13 e 14 del Regolamento, di seguito si indicano specificatamente le finalità del trattamento e la base giuridica che consente il trattamento dei dati: per l’esecuzione di un compito di interesse pubblico o connesso all’esercizio di pubblici poteri di cui è investito il Titolare (art. 6, par. 1, lett. e), del Regolamento) e, in particolare, per espletare procedura di vendita mediante asta pubblica.</w:t>
      </w:r>
    </w:p>
    <w:p w14:paraId="3CDFFCD3"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Il conferimento dei dati personali è obbligatorio per le finalità di cui sopra e per tutte quelle ausiliarie e connesse (quali, ad esempio, attività di controllo e consultive) in quanto obbligo legale o contrattuale; il rifiuto al conferimento dei dati comporterà l’impossibilità di corrispondere alla richiesta connessa alla specifica finalità.</w:t>
      </w:r>
    </w:p>
    <w:p w14:paraId="77F2F3EE"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Con riferimento ai dati personali relativi a condanne penali, o a reati, o a connesse misure di sicurezza ex art. 10 del Regolamento, si precisa altresì come il relativo trattamento sia necessario, ai sensi dello stesso art. 9.2, lett. g), del Regolamento, per un motivo di interesse pubblico rilevante qual è l’interesse della pubblica amministrazione ad assumere commesse pubbliche con soggetti in possesso di determinate qualità morali, in particolare così come individuato dall’art. 80 del d.lgs. n. 50 del 2016.</w:t>
      </w:r>
    </w:p>
    <w:p w14:paraId="3E84E407"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Per massima chiarezza, essendo fondato sulle predette basi, non è quindi necessario il consenso al trattamento di tali dati personali.</w:t>
      </w:r>
    </w:p>
    <w:p w14:paraId="0B2CB00C"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4. Modalità di trattamento: il trattamento sarà effettuato con modalità cartacee e con strumenti automatizzati (informatici/elettronici) con logiche atte a garantire la riservatezza, l’integrità e la disponibilità dei dati stessi. I dati saranno trattati, esclusivamente per le finalità di cui sopra, dal personale dipendente del Comune di Canazei, appositamente nominato, nonché da Addetti al trattamento dei dati, specificamente autorizzati.</w:t>
      </w:r>
    </w:p>
    <w:p w14:paraId="4C6A651F"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 xml:space="preserve">Sempre per le finalità indicate, i dati potranno essere trattati da soggetti che svolgono attività strumentali quali, nel caso di gara svolta in modalità telematica, la gestione tecnico- </w:t>
      </w:r>
      <w:r w:rsidRPr="00DA1FDD">
        <w:rPr>
          <w:rFonts w:ascii="Arial" w:hAnsi="Arial" w:cs="Arial"/>
          <w:sz w:val="22"/>
          <w:szCs w:val="22"/>
        </w:rPr>
        <w:lastRenderedPageBreak/>
        <w:t>informatica del sistema telematico utilizzato per il Titolare, che prestano adeguate garanzie circa la protezione dei dati personali e nominati Responsabili del trattamento ex art. 28 del Regolamento. Nello specifico, la gara in modalità telematica è svolta mediante l'utilizzo del Sistema SAP SRM rispetto al quale il gestore del sistema medesimo, Trentino Digitale S.p.A., è nominato responsabile esterno.</w:t>
      </w:r>
    </w:p>
    <w:p w14:paraId="28B628E9"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5. Processi decisionali automatizzati e profilazione: è esclusa l’esistenza di un processo decisionale automatizzato, compresa la profilazione.</w:t>
      </w:r>
    </w:p>
    <w:p w14:paraId="6F4C3388"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6. Comunicazione e diffusione dei dati: i dati potranno essere comunicati: a) alle seguenti categorie di destinatari: soggetti pubblici in favore dei quali è espletata la procedura di gara; operatori economici partecipanti alle procedure e controinteressati; soggetti pubblici interpellati nell’ambito delle verifiche inerenti la procedura di gara e la nomina della commissione di gara; b) solo nell’eventualità in cui si verifichi la fattispecie, alle seguenti categorie di destinatari: Autorità nazionale Anticorruzione – ANAC; Procura della Repubblica competente; Guardia di Finanza; Collegio degli Ispettori; per l’adempimento di un obbligo legale.</w:t>
      </w:r>
    </w:p>
    <w:p w14:paraId="5961CDC8"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I dati personali saranno diffusi ai sensi e per gli effetti della normativa in materia di pubblicità, trasparenza e anticorruzione in particolare di cui al d.lgs. n. 50 del 2016, al d.lgs. n. 33 del 2013, alla l.p. n. 4 del 2014 e alla l.p. n. 2 del 2016.</w:t>
      </w:r>
    </w:p>
    <w:p w14:paraId="182068B8"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7. Trasferimento extra UE: i dati personali non saranno trasferiti fuori dall’Unione Europea.</w:t>
      </w:r>
    </w:p>
    <w:p w14:paraId="2E5E265F"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8. Periodo di conservazione dei dati: In osservanza del succitato principio di limitazione della conservazione, il periodo di conservazione dei dati ha un termine di conservazione illimitato, decorrente dalla raccolta dei dati stessi, come da massimario di scarto approvato dalla competente Soprintendenza per i Beni culturali con determinazione n. 235 di data 10 aprile 2019.</w:t>
      </w:r>
    </w:p>
    <w:p w14:paraId="6CF2E7F2" w14:textId="77777777" w:rsidR="00DA1FDD" w:rsidRPr="00DA1FDD"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A1FDD">
        <w:rPr>
          <w:rFonts w:ascii="Arial" w:hAnsi="Arial" w:cs="Arial"/>
          <w:sz w:val="22"/>
          <w:szCs w:val="22"/>
        </w:rPr>
        <w:t>9. Diritti dell'interessato: l’interessato potrà esercitare, nei confronti del Titolare ed in ogni momento, i diritti previsti dal Regolamento. In base alla normativa vigente potrà: chiedere l’accesso ai dati personali e ottenere copia degli stessi (art. 15); qualora li ritenga inesatti o incompleti, richiederne, rispettivamente, l</w:t>
      </w:r>
      <w:bookmarkStart w:id="1" w:name="_GoBack"/>
      <w:bookmarkEnd w:id="1"/>
      <w:r w:rsidRPr="00DA1FDD">
        <w:rPr>
          <w:rFonts w:ascii="Arial" w:hAnsi="Arial" w:cs="Arial"/>
          <w:sz w:val="22"/>
          <w:szCs w:val="22"/>
        </w:rPr>
        <w:t>a rettifica o l’integrazione (art. 16); se ricorrono i presupposti normativi, richiederne la cancellazione (art. 17), o esercitare il diritto di limitazione (art. 18); opporsi al trattamento dei dati in qualsiasi momento, per motivi connessi ad una situazione particolare (art. 21).</w:t>
      </w:r>
    </w:p>
    <w:p w14:paraId="4F5E8300" w14:textId="3DB91C29" w:rsidR="00E7453E" w:rsidRPr="003B0DA5" w:rsidRDefault="00DA1FDD" w:rsidP="004334BE">
      <w:pPr>
        <w:pStyle w:val="Preformattato"/>
        <w:numPr>
          <w:ilvl w:val="8"/>
          <w:numId w:val="0"/>
        </w:numPr>
        <w:pBdr>
          <w:top w:val="single" w:sz="4" w:space="1" w:color="auto"/>
          <w:left w:val="single" w:sz="4" w:space="4" w:color="auto"/>
          <w:bottom w:val="single" w:sz="4" w:space="1" w:color="auto"/>
          <w:right w:val="single" w:sz="4" w:space="4" w:color="auto"/>
        </w:pBdr>
        <w:tabs>
          <w:tab w:val="clear" w:pos="9590"/>
        </w:tabs>
        <w:jc w:val="both"/>
        <w:rPr>
          <w:rFonts w:ascii="Arial" w:hAnsi="Arial" w:cs="Arial"/>
          <w:sz w:val="22"/>
          <w:szCs w:val="22"/>
        </w:rPr>
      </w:pPr>
      <w:r w:rsidRPr="00DA1FDD">
        <w:rPr>
          <w:rFonts w:ascii="Arial" w:hAnsi="Arial" w:cs="Arial"/>
          <w:sz w:val="22"/>
          <w:szCs w:val="22"/>
        </w:rPr>
        <w:t>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lo richieda, il Titolare comunicherà tali destinatari. In ogni momento, inoltre, l’interessato ha diritto di proporre reclamo al Garante per la protezione dei dati personali, o di adire le opportune sedi giudiziarie (art. 79).</w:t>
      </w:r>
    </w:p>
    <w:p w14:paraId="77D47016" w14:textId="77777777" w:rsidR="0078704D" w:rsidRPr="003B0DA5" w:rsidRDefault="0078704D" w:rsidP="0078704D">
      <w:pPr>
        <w:ind w:right="-54"/>
        <w:jc w:val="both"/>
        <w:rPr>
          <w:rFonts w:ascii="Arial" w:hAnsi="Arial" w:cs="Arial"/>
          <w:sz w:val="18"/>
          <w:szCs w:val="18"/>
        </w:rPr>
      </w:pPr>
    </w:p>
    <w:sectPr w:rsidR="0078704D" w:rsidRPr="003B0DA5" w:rsidSect="00F970BF">
      <w:footerReference w:type="default" r:id="rId14"/>
      <w:pgSz w:w="11906" w:h="16838"/>
      <w:pgMar w:top="719" w:right="1134" w:bottom="89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43BB3" w14:textId="77777777" w:rsidR="00FD691C" w:rsidRDefault="00FD691C" w:rsidP="0078704D">
      <w:r>
        <w:separator/>
      </w:r>
    </w:p>
  </w:endnote>
  <w:endnote w:type="continuationSeparator" w:id="0">
    <w:p w14:paraId="59F929A9" w14:textId="77777777" w:rsidR="00FD691C" w:rsidRDefault="00FD691C" w:rsidP="0078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82DF5" w14:textId="77777777" w:rsidR="000931A0" w:rsidRDefault="00976AB3" w:rsidP="008E33D5">
    <w:pPr>
      <w:pStyle w:val="Pidipagina"/>
      <w:framePr w:wrap="around" w:vAnchor="text" w:hAnchor="margin" w:xAlign="right" w:y="1"/>
      <w:rPr>
        <w:rStyle w:val="Numeropagina"/>
      </w:rPr>
    </w:pPr>
    <w:r>
      <w:rPr>
        <w:rStyle w:val="Numeropagina"/>
      </w:rPr>
      <w:fldChar w:fldCharType="begin"/>
    </w:r>
    <w:r w:rsidR="000931A0">
      <w:rPr>
        <w:rStyle w:val="Numeropagina"/>
      </w:rPr>
      <w:instrText xml:space="preserve">PAGE  </w:instrText>
    </w:r>
    <w:r>
      <w:rPr>
        <w:rStyle w:val="Numeropagina"/>
      </w:rPr>
      <w:fldChar w:fldCharType="separate"/>
    </w:r>
    <w:r w:rsidR="004334BE">
      <w:rPr>
        <w:rStyle w:val="Numeropagina"/>
        <w:noProof/>
      </w:rPr>
      <w:t>1</w:t>
    </w:r>
    <w:r>
      <w:rPr>
        <w:rStyle w:val="Numeropagina"/>
      </w:rPr>
      <w:fldChar w:fldCharType="end"/>
    </w:r>
  </w:p>
  <w:p w14:paraId="4D57FA40" w14:textId="77777777" w:rsidR="000931A0" w:rsidRPr="00096F6B" w:rsidRDefault="000931A0" w:rsidP="008E33D5">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8BDC6" w14:textId="77777777" w:rsidR="00FD691C" w:rsidRDefault="00FD691C" w:rsidP="0078704D">
      <w:r>
        <w:separator/>
      </w:r>
    </w:p>
  </w:footnote>
  <w:footnote w:type="continuationSeparator" w:id="0">
    <w:p w14:paraId="5A428589" w14:textId="77777777" w:rsidR="00FD691C" w:rsidRDefault="00FD691C" w:rsidP="00787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74A2"/>
    <w:multiLevelType w:val="hybridMultilevel"/>
    <w:tmpl w:val="0AEA1D54"/>
    <w:lvl w:ilvl="0" w:tplc="04100001">
      <w:start w:val="1"/>
      <w:numFmt w:val="bullet"/>
      <w:lvlText w:val=""/>
      <w:lvlJc w:val="left"/>
      <w:pPr>
        <w:tabs>
          <w:tab w:val="num" w:pos="1353"/>
        </w:tabs>
        <w:ind w:left="1353" w:hanging="360"/>
      </w:pPr>
      <w:rPr>
        <w:rFonts w:ascii="Symbol" w:hAnsi="Symbol" w:hint="default"/>
      </w:rPr>
    </w:lvl>
    <w:lvl w:ilvl="1" w:tplc="04100003" w:tentative="1">
      <w:start w:val="1"/>
      <w:numFmt w:val="bullet"/>
      <w:lvlText w:val="o"/>
      <w:lvlJc w:val="left"/>
      <w:pPr>
        <w:tabs>
          <w:tab w:val="num" w:pos="2073"/>
        </w:tabs>
        <w:ind w:left="2073" w:hanging="360"/>
      </w:pPr>
      <w:rPr>
        <w:rFonts w:ascii="Courier New" w:hAnsi="Courier New" w:cs="Courier New" w:hint="default"/>
      </w:rPr>
    </w:lvl>
    <w:lvl w:ilvl="2" w:tplc="04100005" w:tentative="1">
      <w:start w:val="1"/>
      <w:numFmt w:val="bullet"/>
      <w:lvlText w:val=""/>
      <w:lvlJc w:val="left"/>
      <w:pPr>
        <w:tabs>
          <w:tab w:val="num" w:pos="2793"/>
        </w:tabs>
        <w:ind w:left="2793" w:hanging="360"/>
      </w:pPr>
      <w:rPr>
        <w:rFonts w:ascii="Wingdings" w:hAnsi="Wingdings" w:hint="default"/>
      </w:rPr>
    </w:lvl>
    <w:lvl w:ilvl="3" w:tplc="04100001" w:tentative="1">
      <w:start w:val="1"/>
      <w:numFmt w:val="bullet"/>
      <w:lvlText w:val=""/>
      <w:lvlJc w:val="left"/>
      <w:pPr>
        <w:tabs>
          <w:tab w:val="num" w:pos="3513"/>
        </w:tabs>
        <w:ind w:left="3513" w:hanging="360"/>
      </w:pPr>
      <w:rPr>
        <w:rFonts w:ascii="Symbol" w:hAnsi="Symbol" w:hint="default"/>
      </w:rPr>
    </w:lvl>
    <w:lvl w:ilvl="4" w:tplc="04100003" w:tentative="1">
      <w:start w:val="1"/>
      <w:numFmt w:val="bullet"/>
      <w:lvlText w:val="o"/>
      <w:lvlJc w:val="left"/>
      <w:pPr>
        <w:tabs>
          <w:tab w:val="num" w:pos="4233"/>
        </w:tabs>
        <w:ind w:left="4233" w:hanging="360"/>
      </w:pPr>
      <w:rPr>
        <w:rFonts w:ascii="Courier New" w:hAnsi="Courier New" w:cs="Courier New" w:hint="default"/>
      </w:rPr>
    </w:lvl>
    <w:lvl w:ilvl="5" w:tplc="04100005" w:tentative="1">
      <w:start w:val="1"/>
      <w:numFmt w:val="bullet"/>
      <w:lvlText w:val=""/>
      <w:lvlJc w:val="left"/>
      <w:pPr>
        <w:tabs>
          <w:tab w:val="num" w:pos="4953"/>
        </w:tabs>
        <w:ind w:left="4953" w:hanging="360"/>
      </w:pPr>
      <w:rPr>
        <w:rFonts w:ascii="Wingdings" w:hAnsi="Wingdings" w:hint="default"/>
      </w:rPr>
    </w:lvl>
    <w:lvl w:ilvl="6" w:tplc="04100001" w:tentative="1">
      <w:start w:val="1"/>
      <w:numFmt w:val="bullet"/>
      <w:lvlText w:val=""/>
      <w:lvlJc w:val="left"/>
      <w:pPr>
        <w:tabs>
          <w:tab w:val="num" w:pos="5673"/>
        </w:tabs>
        <w:ind w:left="5673" w:hanging="360"/>
      </w:pPr>
      <w:rPr>
        <w:rFonts w:ascii="Symbol" w:hAnsi="Symbol" w:hint="default"/>
      </w:rPr>
    </w:lvl>
    <w:lvl w:ilvl="7" w:tplc="04100003" w:tentative="1">
      <w:start w:val="1"/>
      <w:numFmt w:val="bullet"/>
      <w:lvlText w:val="o"/>
      <w:lvlJc w:val="left"/>
      <w:pPr>
        <w:tabs>
          <w:tab w:val="num" w:pos="6393"/>
        </w:tabs>
        <w:ind w:left="6393" w:hanging="360"/>
      </w:pPr>
      <w:rPr>
        <w:rFonts w:ascii="Courier New" w:hAnsi="Courier New" w:cs="Courier New" w:hint="default"/>
      </w:rPr>
    </w:lvl>
    <w:lvl w:ilvl="8" w:tplc="0410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23C03341"/>
    <w:multiLevelType w:val="multilevel"/>
    <w:tmpl w:val="F7C86E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Testonotaapidipagina"/>
      <w:lvlText w:val="%9."/>
      <w:lvlJc w:val="left"/>
      <w:pPr>
        <w:tabs>
          <w:tab w:val="num" w:pos="6480"/>
        </w:tabs>
        <w:ind w:left="6480" w:hanging="720"/>
      </w:pPr>
    </w:lvl>
  </w:abstractNum>
  <w:abstractNum w:abstractNumId="2" w15:restartNumberingAfterBreak="0">
    <w:nsid w:val="28754DE7"/>
    <w:multiLevelType w:val="hybridMultilevel"/>
    <w:tmpl w:val="9D763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5E57E3"/>
    <w:multiLevelType w:val="multilevel"/>
    <w:tmpl w:val="EDBAA9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337C4D01"/>
    <w:multiLevelType w:val="hybridMultilevel"/>
    <w:tmpl w:val="B9360420"/>
    <w:lvl w:ilvl="0" w:tplc="C6AE9482">
      <w:start w:val="2"/>
      <w:numFmt w:val="decimal"/>
      <w:lvlText w:val="%1."/>
      <w:lvlJc w:val="left"/>
      <w:pPr>
        <w:tabs>
          <w:tab w:val="num" w:pos="644"/>
        </w:tabs>
        <w:ind w:left="644" w:hanging="360"/>
      </w:pPr>
      <w:rPr>
        <w:rFonts w:hint="default"/>
        <w:b/>
        <w:bCs/>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5" w15:restartNumberingAfterBreak="0">
    <w:nsid w:val="5D0B310D"/>
    <w:multiLevelType w:val="hybridMultilevel"/>
    <w:tmpl w:val="F3CC61FA"/>
    <w:lvl w:ilvl="0" w:tplc="45486D8E">
      <w:start w:val="6"/>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9906D47"/>
    <w:multiLevelType w:val="hybridMultilevel"/>
    <w:tmpl w:val="6E5E86FC"/>
    <w:lvl w:ilvl="0" w:tplc="C9240D54">
      <w:start w:val="4"/>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start w:val="1"/>
      <w:numFmt w:val="lowerRoman"/>
      <w:lvlText w:val="%9."/>
      <w:lvlJc w:val="right"/>
      <w:pPr>
        <w:tabs>
          <w:tab w:val="num" w:pos="180"/>
        </w:tabs>
        <w:ind w:left="180" w:hanging="180"/>
      </w:p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8704D"/>
    <w:rsid w:val="000104F7"/>
    <w:rsid w:val="00056DEF"/>
    <w:rsid w:val="000931A0"/>
    <w:rsid w:val="000D4F94"/>
    <w:rsid w:val="000D70E4"/>
    <w:rsid w:val="001169ED"/>
    <w:rsid w:val="00124FF0"/>
    <w:rsid w:val="0012780E"/>
    <w:rsid w:val="001461D7"/>
    <w:rsid w:val="00171687"/>
    <w:rsid w:val="00176F15"/>
    <w:rsid w:val="001B510D"/>
    <w:rsid w:val="001F6630"/>
    <w:rsid w:val="00243137"/>
    <w:rsid w:val="00270BEC"/>
    <w:rsid w:val="00282021"/>
    <w:rsid w:val="002C064C"/>
    <w:rsid w:val="00305ED1"/>
    <w:rsid w:val="003063AA"/>
    <w:rsid w:val="00384A39"/>
    <w:rsid w:val="00396E3B"/>
    <w:rsid w:val="004334BE"/>
    <w:rsid w:val="00451D73"/>
    <w:rsid w:val="00474656"/>
    <w:rsid w:val="004C6560"/>
    <w:rsid w:val="00503C3A"/>
    <w:rsid w:val="005B014F"/>
    <w:rsid w:val="005D3502"/>
    <w:rsid w:val="006108FA"/>
    <w:rsid w:val="00610DA3"/>
    <w:rsid w:val="00651108"/>
    <w:rsid w:val="0065334F"/>
    <w:rsid w:val="006B7837"/>
    <w:rsid w:val="006E5F31"/>
    <w:rsid w:val="0078704D"/>
    <w:rsid w:val="007A7D8D"/>
    <w:rsid w:val="007F261E"/>
    <w:rsid w:val="00805D0A"/>
    <w:rsid w:val="00881B9C"/>
    <w:rsid w:val="008A0994"/>
    <w:rsid w:val="008E33D5"/>
    <w:rsid w:val="009537A2"/>
    <w:rsid w:val="00976AB3"/>
    <w:rsid w:val="00980067"/>
    <w:rsid w:val="009939D3"/>
    <w:rsid w:val="009D5161"/>
    <w:rsid w:val="009F1807"/>
    <w:rsid w:val="00A02211"/>
    <w:rsid w:val="00A061DE"/>
    <w:rsid w:val="00A34679"/>
    <w:rsid w:val="00A872E7"/>
    <w:rsid w:val="00A91DCA"/>
    <w:rsid w:val="00AA04B3"/>
    <w:rsid w:val="00AD4F82"/>
    <w:rsid w:val="00AD7DF0"/>
    <w:rsid w:val="00B1079C"/>
    <w:rsid w:val="00B1094A"/>
    <w:rsid w:val="00B11F8C"/>
    <w:rsid w:val="00B37F7E"/>
    <w:rsid w:val="00B4767B"/>
    <w:rsid w:val="00B66210"/>
    <w:rsid w:val="00B9208F"/>
    <w:rsid w:val="00BC75E3"/>
    <w:rsid w:val="00BD5794"/>
    <w:rsid w:val="00BE7CAB"/>
    <w:rsid w:val="00C15691"/>
    <w:rsid w:val="00C4539B"/>
    <w:rsid w:val="00C475E5"/>
    <w:rsid w:val="00C6670F"/>
    <w:rsid w:val="00CF1F3F"/>
    <w:rsid w:val="00D20A14"/>
    <w:rsid w:val="00D666C8"/>
    <w:rsid w:val="00DA1FDD"/>
    <w:rsid w:val="00DB72A7"/>
    <w:rsid w:val="00DC26B3"/>
    <w:rsid w:val="00DF2E7D"/>
    <w:rsid w:val="00E20BA9"/>
    <w:rsid w:val="00E33C23"/>
    <w:rsid w:val="00E7453E"/>
    <w:rsid w:val="00EB27EC"/>
    <w:rsid w:val="00EF1375"/>
    <w:rsid w:val="00F01B46"/>
    <w:rsid w:val="00F4303A"/>
    <w:rsid w:val="00F72BC7"/>
    <w:rsid w:val="00F90C9C"/>
    <w:rsid w:val="00F970BF"/>
    <w:rsid w:val="00FD69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5DED"/>
  <w15:docId w15:val="{0BD9EC29-22F4-4AF1-A2C8-8E58C3F7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161"/>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78704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8704D"/>
    <w:rPr>
      <w:rFonts w:ascii="Arial" w:eastAsia="Times New Roman" w:hAnsi="Arial" w:cs="Arial"/>
      <w:b/>
      <w:bCs/>
      <w:i/>
      <w:iCs/>
      <w:sz w:val="28"/>
      <w:szCs w:val="28"/>
      <w:lang w:eastAsia="it-IT"/>
    </w:rPr>
  </w:style>
  <w:style w:type="paragraph" w:styleId="Testonormale">
    <w:name w:val="Plain Text"/>
    <w:basedOn w:val="Normale"/>
    <w:link w:val="TestonormaleCarattere"/>
    <w:rsid w:val="0078704D"/>
    <w:rPr>
      <w:rFonts w:ascii="Courier New" w:hAnsi="Courier New"/>
    </w:rPr>
  </w:style>
  <w:style w:type="character" w:customStyle="1" w:styleId="TestonormaleCarattere">
    <w:name w:val="Testo normale Carattere"/>
    <w:basedOn w:val="Carpredefinitoparagrafo"/>
    <w:link w:val="Testonormale"/>
    <w:rsid w:val="0078704D"/>
    <w:rPr>
      <w:rFonts w:ascii="Courier New" w:eastAsia="Times New Roman" w:hAnsi="Courier New" w:cs="Times New Roman"/>
      <w:sz w:val="20"/>
      <w:szCs w:val="20"/>
      <w:lang w:eastAsia="it-IT"/>
    </w:rPr>
  </w:style>
  <w:style w:type="table" w:styleId="Grigliatabella">
    <w:name w:val="Table Grid"/>
    <w:basedOn w:val="Tabellanormale"/>
    <w:rsid w:val="007870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78704D"/>
    <w:pPr>
      <w:tabs>
        <w:tab w:val="center" w:pos="4819"/>
        <w:tab w:val="right" w:pos="9638"/>
      </w:tabs>
    </w:pPr>
  </w:style>
  <w:style w:type="character" w:customStyle="1" w:styleId="PidipaginaCarattere">
    <w:name w:val="Piè di pagina Carattere"/>
    <w:basedOn w:val="Carpredefinitoparagrafo"/>
    <w:link w:val="Pidipagina"/>
    <w:rsid w:val="0078704D"/>
    <w:rPr>
      <w:rFonts w:ascii="Times New Roman" w:eastAsia="Times New Roman" w:hAnsi="Times New Roman" w:cs="Times New Roman"/>
      <w:sz w:val="20"/>
      <w:szCs w:val="20"/>
      <w:lang w:eastAsia="it-IT"/>
    </w:rPr>
  </w:style>
  <w:style w:type="paragraph" w:customStyle="1" w:styleId="p2">
    <w:name w:val="p2"/>
    <w:basedOn w:val="Normale"/>
    <w:rsid w:val="0078704D"/>
    <w:pPr>
      <w:widowControl w:val="0"/>
      <w:tabs>
        <w:tab w:val="left" w:pos="720"/>
      </w:tabs>
      <w:spacing w:line="280" w:lineRule="atLeast"/>
      <w:jc w:val="both"/>
    </w:pPr>
    <w:rPr>
      <w:snapToGrid w:val="0"/>
      <w:sz w:val="24"/>
    </w:rPr>
  </w:style>
  <w:style w:type="paragraph" w:styleId="Rientrocorpodeltesto2">
    <w:name w:val="Body Text Indent 2"/>
    <w:basedOn w:val="Normale"/>
    <w:link w:val="Rientrocorpodeltesto2Carattere"/>
    <w:rsid w:val="0078704D"/>
    <w:pPr>
      <w:spacing w:after="120" w:line="480" w:lineRule="auto"/>
      <w:ind w:left="283"/>
    </w:pPr>
  </w:style>
  <w:style w:type="character" w:customStyle="1" w:styleId="Rientrocorpodeltesto2Carattere">
    <w:name w:val="Rientro corpo del testo 2 Carattere"/>
    <w:basedOn w:val="Carpredefinitoparagrafo"/>
    <w:link w:val="Rientrocorpodeltesto2"/>
    <w:rsid w:val="0078704D"/>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78704D"/>
    <w:pPr>
      <w:tabs>
        <w:tab w:val="center" w:pos="4819"/>
        <w:tab w:val="right" w:pos="9638"/>
      </w:tabs>
    </w:pPr>
  </w:style>
  <w:style w:type="character" w:customStyle="1" w:styleId="IntestazioneCarattere">
    <w:name w:val="Intestazione Carattere"/>
    <w:basedOn w:val="Carpredefinitoparagrafo"/>
    <w:link w:val="Intestazione"/>
    <w:rsid w:val="0078704D"/>
    <w:rPr>
      <w:rFonts w:ascii="Times New Roman" w:eastAsia="Times New Roman" w:hAnsi="Times New Roman" w:cs="Times New Roman"/>
      <w:sz w:val="20"/>
      <w:szCs w:val="20"/>
      <w:lang w:eastAsia="it-IT"/>
    </w:rPr>
  </w:style>
  <w:style w:type="paragraph" w:customStyle="1" w:styleId="p7">
    <w:name w:val="p7"/>
    <w:basedOn w:val="Normale"/>
    <w:rsid w:val="0078704D"/>
    <w:pPr>
      <w:widowControl w:val="0"/>
      <w:spacing w:line="280" w:lineRule="atLeast"/>
      <w:ind w:left="1008" w:hanging="432"/>
      <w:jc w:val="both"/>
    </w:pPr>
    <w:rPr>
      <w:snapToGrid w:val="0"/>
      <w:sz w:val="24"/>
    </w:rPr>
  </w:style>
  <w:style w:type="paragraph" w:styleId="NormaleWeb">
    <w:name w:val="Normal (Web)"/>
    <w:basedOn w:val="Normale"/>
    <w:rsid w:val="0078704D"/>
    <w:pPr>
      <w:spacing w:before="100" w:beforeAutospacing="1" w:after="100" w:afterAutospacing="1"/>
    </w:pPr>
    <w:rPr>
      <w:sz w:val="24"/>
      <w:szCs w:val="24"/>
    </w:rPr>
  </w:style>
  <w:style w:type="character" w:styleId="Numeropagina">
    <w:name w:val="page number"/>
    <w:basedOn w:val="Carpredefinitoparagrafo"/>
    <w:rsid w:val="0078704D"/>
  </w:style>
  <w:style w:type="paragraph" w:styleId="Rientrocorpodeltesto">
    <w:name w:val="Body Text Indent"/>
    <w:basedOn w:val="Normale"/>
    <w:link w:val="RientrocorpodeltestoCarattere"/>
    <w:rsid w:val="0078704D"/>
    <w:pPr>
      <w:spacing w:after="120"/>
      <w:ind w:left="283"/>
    </w:pPr>
  </w:style>
  <w:style w:type="character" w:customStyle="1" w:styleId="RientrocorpodeltestoCarattere">
    <w:name w:val="Rientro corpo del testo Carattere"/>
    <w:basedOn w:val="Carpredefinitoparagrafo"/>
    <w:link w:val="Rientrocorpodeltesto"/>
    <w:rsid w:val="0078704D"/>
    <w:rPr>
      <w:rFonts w:ascii="Times New Roman" w:eastAsia="Times New Roman" w:hAnsi="Times New Roman" w:cs="Times New Roman"/>
      <w:sz w:val="20"/>
      <w:szCs w:val="20"/>
      <w:lang w:eastAsia="it-IT"/>
    </w:rPr>
  </w:style>
  <w:style w:type="paragraph" w:customStyle="1" w:styleId="sche3">
    <w:name w:val="sche_3"/>
    <w:rsid w:val="0078704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Corpodeltesto3">
    <w:name w:val="Body Text 3"/>
    <w:basedOn w:val="Normale"/>
    <w:link w:val="Corpodeltesto3Carattere"/>
    <w:rsid w:val="0078704D"/>
    <w:pPr>
      <w:spacing w:after="120"/>
    </w:pPr>
    <w:rPr>
      <w:sz w:val="16"/>
      <w:szCs w:val="16"/>
    </w:rPr>
  </w:style>
  <w:style w:type="character" w:customStyle="1" w:styleId="Corpodeltesto3Carattere">
    <w:name w:val="Corpo del testo 3 Carattere"/>
    <w:basedOn w:val="Carpredefinitoparagrafo"/>
    <w:link w:val="Corpodeltesto3"/>
    <w:rsid w:val="0078704D"/>
    <w:rPr>
      <w:rFonts w:ascii="Times New Roman" w:eastAsia="Times New Roman" w:hAnsi="Times New Roman" w:cs="Times New Roman"/>
      <w:sz w:val="16"/>
      <w:szCs w:val="16"/>
      <w:lang w:eastAsia="it-IT"/>
    </w:rPr>
  </w:style>
  <w:style w:type="paragraph" w:customStyle="1" w:styleId="p18">
    <w:name w:val="p18"/>
    <w:basedOn w:val="Normale"/>
    <w:rsid w:val="0078704D"/>
    <w:pPr>
      <w:widowControl w:val="0"/>
      <w:tabs>
        <w:tab w:val="left" w:pos="720"/>
      </w:tabs>
      <w:spacing w:line="280" w:lineRule="atLeast"/>
    </w:pPr>
    <w:rPr>
      <w:snapToGrid w:val="0"/>
      <w:sz w:val="24"/>
    </w:rPr>
  </w:style>
  <w:style w:type="paragraph" w:styleId="Testonotaapidipagina">
    <w:name w:val="footnote text"/>
    <w:basedOn w:val="Normale"/>
    <w:link w:val="TestonotaapidipaginaCarattere"/>
    <w:semiHidden/>
    <w:rsid w:val="0078704D"/>
    <w:pPr>
      <w:numPr>
        <w:ilvl w:val="8"/>
        <w:numId w:val="4"/>
      </w:numPr>
    </w:pPr>
  </w:style>
  <w:style w:type="character" w:customStyle="1" w:styleId="TestonotaapidipaginaCarattere">
    <w:name w:val="Testo nota a piè di pagina Carattere"/>
    <w:basedOn w:val="Carpredefinitoparagrafo"/>
    <w:link w:val="Testonotaapidipagina"/>
    <w:semiHidden/>
    <w:rsid w:val="0078704D"/>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8704D"/>
    <w:rPr>
      <w:vertAlign w:val="superscript"/>
    </w:rPr>
  </w:style>
  <w:style w:type="paragraph" w:customStyle="1" w:styleId="Preformattato">
    <w:name w:val="Preformattato"/>
    <w:basedOn w:val="Normale"/>
    <w:rsid w:val="0078704D"/>
    <w:pPr>
      <w:tabs>
        <w:tab w:val="left" w:pos="0"/>
        <w:tab w:val="left" w:pos="959"/>
        <w:tab w:val="left" w:pos="1918"/>
        <w:tab w:val="left" w:pos="2877"/>
        <w:tab w:val="left" w:pos="3836"/>
        <w:tab w:val="left" w:pos="4795"/>
        <w:tab w:val="left" w:pos="5754"/>
        <w:tab w:val="num" w:pos="6480"/>
        <w:tab w:val="left" w:pos="6713"/>
        <w:tab w:val="left" w:pos="7672"/>
        <w:tab w:val="left" w:pos="8631"/>
        <w:tab w:val="left" w:pos="9590"/>
      </w:tabs>
      <w:ind w:left="6480" w:hanging="720"/>
    </w:pPr>
    <w:rPr>
      <w:rFonts w:ascii="Courier New" w:hAnsi="Courier New"/>
      <w:snapToGrid w:val="0"/>
    </w:rPr>
  </w:style>
  <w:style w:type="paragraph" w:customStyle="1" w:styleId="CarattereCarattere2CarattereCarattereCarattere">
    <w:name w:val="Carattere Carattere2 Carattere Carattere Carattere"/>
    <w:rsid w:val="0078704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Arial"/>
      <w:snapToGrid w:val="0"/>
      <w:spacing w:val="-2"/>
      <w:sz w:val="18"/>
      <w:szCs w:val="18"/>
      <w:lang w:val="en-GB" w:eastAsia="en-GB"/>
    </w:rPr>
  </w:style>
  <w:style w:type="paragraph" w:styleId="Corpodeltesto2">
    <w:name w:val="Body Text 2"/>
    <w:basedOn w:val="Normale"/>
    <w:link w:val="Corpodeltesto2Carattere"/>
    <w:rsid w:val="008E33D5"/>
    <w:pPr>
      <w:spacing w:after="120" w:line="480" w:lineRule="auto"/>
    </w:pPr>
  </w:style>
  <w:style w:type="character" w:customStyle="1" w:styleId="Corpodeltesto2Carattere">
    <w:name w:val="Corpo del testo 2 Carattere"/>
    <w:basedOn w:val="Carpredefinitoparagrafo"/>
    <w:link w:val="Corpodeltesto2"/>
    <w:rsid w:val="008E33D5"/>
    <w:rPr>
      <w:rFonts w:ascii="Times New Roman" w:eastAsia="Times New Roman" w:hAnsi="Times New Roman" w:cs="Times New Roman"/>
      <w:sz w:val="20"/>
      <w:szCs w:val="20"/>
      <w:lang w:eastAsia="it-IT"/>
    </w:rPr>
  </w:style>
  <w:style w:type="paragraph" w:customStyle="1" w:styleId="Standard">
    <w:name w:val="Standard"/>
    <w:rsid w:val="00F970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108FA"/>
  </w:style>
  <w:style w:type="paragraph" w:styleId="Testofumetto">
    <w:name w:val="Balloon Text"/>
    <w:basedOn w:val="Normale"/>
    <w:link w:val="TestofumettoCarattere"/>
    <w:uiPriority w:val="99"/>
    <w:semiHidden/>
    <w:unhideWhenUsed/>
    <w:rsid w:val="00270B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0BEC"/>
    <w:rPr>
      <w:rFonts w:ascii="Tahoma" w:eastAsia="Times New Roman" w:hAnsi="Tahoma" w:cs="Tahoma"/>
      <w:sz w:val="16"/>
      <w:szCs w:val="16"/>
      <w:lang w:eastAsia="it-IT"/>
    </w:rPr>
  </w:style>
  <w:style w:type="paragraph" w:customStyle="1" w:styleId="Default">
    <w:name w:val="Default"/>
    <w:rsid w:val="00DA1FDD"/>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4334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ario@comune.canazei.tn.it" TargetMode="External"/><Relationship Id="rId13" Type="http://schemas.openxmlformats.org/officeDocument/2006/relationships/hyperlink" Target="http://www.comunitrentin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zioRDP@comunitrentin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omunecanazei@pe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gretario@comune.canazei.tn.it" TargetMode="External"/><Relationship Id="rId4" Type="http://schemas.openxmlformats.org/officeDocument/2006/relationships/settings" Target="settings.xml"/><Relationship Id="rId9" Type="http://schemas.openxmlformats.org/officeDocument/2006/relationships/hyperlink" Target="mailto:protocollo.comunecanazei@pec.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999C-5407-404D-8314-F37D66B9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1849</Words>
  <Characters>10540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Brunel</dc:creator>
  <cp:lastModifiedBy>Segreteria 2</cp:lastModifiedBy>
  <cp:revision>9</cp:revision>
  <cp:lastPrinted>2018-04-03T15:17:00Z</cp:lastPrinted>
  <dcterms:created xsi:type="dcterms:W3CDTF">2018-05-04T07:31:00Z</dcterms:created>
  <dcterms:modified xsi:type="dcterms:W3CDTF">2024-04-15T10:17:00Z</dcterms:modified>
</cp:coreProperties>
</file>